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3A2" w:rsidRPr="009C03A2" w:rsidRDefault="009C03A2" w:rsidP="009C03A2">
      <w:pPr>
        <w:shd w:val="clear" w:color="auto" w:fill="FFFFFF"/>
        <w:spacing w:after="144" w:line="290" w:lineRule="atLeast"/>
        <w:ind w:firstLine="547"/>
        <w:jc w:val="both"/>
        <w:outlineLvl w:val="0"/>
        <w:rPr>
          <w:rFonts w:ascii="Century" w:eastAsia="Times New Roman" w:hAnsi="Century" w:cs="Arial"/>
          <w:b/>
          <w:bCs/>
          <w:color w:val="000000"/>
          <w:kern w:val="36"/>
          <w:sz w:val="28"/>
          <w:szCs w:val="28"/>
          <w:lang w:eastAsia="ru-RU"/>
        </w:rPr>
      </w:pPr>
      <w:r w:rsidRPr="009C03A2">
        <w:rPr>
          <w:rFonts w:ascii="Century" w:eastAsia="Times New Roman" w:hAnsi="Century" w:cs="Arial"/>
          <w:b/>
          <w:bCs/>
          <w:color w:val="000000"/>
          <w:kern w:val="36"/>
          <w:sz w:val="28"/>
          <w:szCs w:val="28"/>
          <w:lang w:eastAsia="ru-RU"/>
        </w:rPr>
        <w:t>УК РФ, Статья 111. Умышленное причинение тяжкого вреда здоровью</w:t>
      </w:r>
    </w:p>
    <w:p w:rsidR="009C03A2" w:rsidRPr="009C03A2" w:rsidRDefault="009C03A2" w:rsidP="009C03A2">
      <w:pPr>
        <w:shd w:val="clear" w:color="auto" w:fill="FFFFFF"/>
        <w:spacing w:after="144" w:line="290" w:lineRule="atLeast"/>
        <w:jc w:val="both"/>
        <w:outlineLvl w:val="0"/>
        <w:rPr>
          <w:rFonts w:ascii="Century" w:eastAsia="Times New Roman" w:hAnsi="Century" w:cs="Arial"/>
          <w:b/>
          <w:bCs/>
          <w:color w:val="000000"/>
          <w:kern w:val="36"/>
          <w:sz w:val="28"/>
          <w:szCs w:val="28"/>
          <w:lang w:eastAsia="ru-RU"/>
        </w:rPr>
      </w:pPr>
      <w:r w:rsidRPr="009C03A2">
        <w:rPr>
          <w:rFonts w:ascii="Century" w:eastAsia="Times New Roman" w:hAnsi="Century" w:cs="Arial"/>
          <w:b/>
          <w:bCs/>
          <w:color w:val="000000"/>
          <w:kern w:val="36"/>
          <w:sz w:val="28"/>
          <w:szCs w:val="28"/>
          <w:lang w:eastAsia="ru-RU"/>
        </w:rPr>
        <w:t> </w:t>
      </w:r>
    </w:p>
    <w:p w:rsidR="009C03A2" w:rsidRPr="009C03A2" w:rsidRDefault="009C03A2" w:rsidP="009C03A2">
      <w:pPr>
        <w:shd w:val="clear" w:color="auto" w:fill="FFFFFF"/>
        <w:spacing w:after="0" w:line="290" w:lineRule="atLeast"/>
        <w:ind w:firstLine="547"/>
        <w:jc w:val="both"/>
        <w:rPr>
          <w:rFonts w:ascii="Century" w:eastAsia="Times New Roman" w:hAnsi="Century" w:cs="Arial"/>
          <w:color w:val="000000"/>
          <w:sz w:val="28"/>
          <w:szCs w:val="28"/>
          <w:lang w:eastAsia="ru-RU"/>
        </w:rPr>
      </w:pPr>
      <w:bookmarkStart w:id="0" w:name="dst100574"/>
      <w:bookmarkEnd w:id="0"/>
      <w:r w:rsidRPr="009C03A2">
        <w:rPr>
          <w:rFonts w:ascii="Century" w:eastAsia="Times New Roman" w:hAnsi="Century" w:cs="Arial"/>
          <w:color w:val="000000"/>
          <w:sz w:val="28"/>
          <w:szCs w:val="28"/>
          <w:lang w:eastAsia="ru-RU"/>
        </w:rPr>
        <w:t>1. Умышленное причинение </w:t>
      </w:r>
      <w:hyperlink r:id="rId4" w:anchor="dst100016" w:history="1">
        <w:r w:rsidRPr="009C03A2">
          <w:rPr>
            <w:rFonts w:ascii="Century" w:eastAsia="Times New Roman" w:hAnsi="Century" w:cs="Arial"/>
            <w:color w:val="666699"/>
            <w:sz w:val="28"/>
            <w:szCs w:val="28"/>
            <w:lang w:eastAsia="ru-RU"/>
          </w:rPr>
          <w:t>тяжкого вреда</w:t>
        </w:r>
      </w:hyperlink>
      <w:r w:rsidRPr="009C03A2">
        <w:rPr>
          <w:rFonts w:ascii="Century" w:eastAsia="Times New Roman" w:hAnsi="Century" w:cs="Arial"/>
          <w:color w:val="000000"/>
          <w:sz w:val="28"/>
          <w:szCs w:val="28"/>
          <w:lang w:eastAsia="ru-RU"/>
        </w:rPr>
        <w:t> здоровью, опасного для жизни человека, или повлекшего за собой потерю зрения, речи, слуха либо какого-либо органа или утрату органом его функций, прерывание беременности, психическое расстройство, заболевание наркоманией либо токсикоманией, или выразившегося в неизгладимом </w:t>
      </w:r>
      <w:hyperlink r:id="rId5" w:anchor="dst100033" w:history="1">
        <w:r w:rsidRPr="009C03A2">
          <w:rPr>
            <w:rFonts w:ascii="Century" w:eastAsia="Times New Roman" w:hAnsi="Century" w:cs="Arial"/>
            <w:color w:val="666699"/>
            <w:sz w:val="28"/>
            <w:szCs w:val="28"/>
            <w:lang w:eastAsia="ru-RU"/>
          </w:rPr>
          <w:t>обезображивании</w:t>
        </w:r>
      </w:hyperlink>
      <w:r w:rsidRPr="009C03A2">
        <w:rPr>
          <w:rFonts w:ascii="Century" w:eastAsia="Times New Roman" w:hAnsi="Century" w:cs="Arial"/>
          <w:color w:val="000000"/>
          <w:sz w:val="28"/>
          <w:szCs w:val="28"/>
          <w:lang w:eastAsia="ru-RU"/>
        </w:rPr>
        <w:t> лица, или вызвавшего значительную стойкую утрату общей трудоспособности не менее чем на одну треть или заведомо для виновного полную утрату профессиональной трудоспособности, -</w:t>
      </w:r>
    </w:p>
    <w:p w:rsidR="009C03A2" w:rsidRPr="009C03A2" w:rsidRDefault="009C03A2" w:rsidP="009C03A2">
      <w:pPr>
        <w:shd w:val="clear" w:color="auto" w:fill="FFFFFF"/>
        <w:spacing w:after="0" w:line="290" w:lineRule="atLeast"/>
        <w:ind w:firstLine="547"/>
        <w:jc w:val="both"/>
        <w:rPr>
          <w:rFonts w:ascii="Century" w:eastAsia="Times New Roman" w:hAnsi="Century" w:cs="Arial"/>
          <w:color w:val="000000"/>
          <w:sz w:val="28"/>
          <w:szCs w:val="28"/>
          <w:lang w:eastAsia="ru-RU"/>
        </w:rPr>
      </w:pPr>
      <w:bookmarkStart w:id="1" w:name="dst272"/>
      <w:bookmarkEnd w:id="1"/>
      <w:r w:rsidRPr="009C03A2">
        <w:rPr>
          <w:rFonts w:ascii="Century" w:eastAsia="Times New Roman" w:hAnsi="Century" w:cs="Arial"/>
          <w:color w:val="000000"/>
          <w:sz w:val="28"/>
          <w:szCs w:val="28"/>
          <w:lang w:eastAsia="ru-RU"/>
        </w:rPr>
        <w:t>наказывается лишением свободы на срок до восьми лет.</w:t>
      </w:r>
    </w:p>
    <w:p w:rsidR="009C03A2" w:rsidRPr="009C03A2" w:rsidRDefault="009C03A2" w:rsidP="009C03A2">
      <w:pPr>
        <w:shd w:val="clear" w:color="auto" w:fill="FFFFFF"/>
        <w:spacing w:after="0" w:line="266" w:lineRule="atLeast"/>
        <w:jc w:val="both"/>
        <w:rPr>
          <w:rFonts w:ascii="Century" w:eastAsia="Times New Roman" w:hAnsi="Century" w:cs="Arial"/>
          <w:color w:val="000000"/>
          <w:sz w:val="28"/>
          <w:szCs w:val="28"/>
          <w:lang w:eastAsia="ru-RU"/>
        </w:rPr>
      </w:pPr>
      <w:r w:rsidRPr="009C03A2">
        <w:rPr>
          <w:rFonts w:ascii="Century" w:eastAsia="Times New Roman" w:hAnsi="Century" w:cs="Arial"/>
          <w:color w:val="000000"/>
          <w:sz w:val="28"/>
          <w:szCs w:val="28"/>
          <w:lang w:eastAsia="ru-RU"/>
        </w:rPr>
        <w:t>(в ред. Федерального </w:t>
      </w:r>
      <w:hyperlink r:id="rId6" w:anchor="dst100025" w:history="1">
        <w:r w:rsidRPr="009C03A2">
          <w:rPr>
            <w:rFonts w:ascii="Century" w:eastAsia="Times New Roman" w:hAnsi="Century" w:cs="Arial"/>
            <w:color w:val="666699"/>
            <w:sz w:val="28"/>
            <w:szCs w:val="28"/>
            <w:lang w:eastAsia="ru-RU"/>
          </w:rPr>
          <w:t>закона</w:t>
        </w:r>
      </w:hyperlink>
      <w:r w:rsidRPr="009C03A2">
        <w:rPr>
          <w:rFonts w:ascii="Century" w:eastAsia="Times New Roman" w:hAnsi="Century" w:cs="Arial"/>
          <w:color w:val="000000"/>
          <w:sz w:val="28"/>
          <w:szCs w:val="28"/>
          <w:lang w:eastAsia="ru-RU"/>
        </w:rPr>
        <w:t> от 07.03.2011 N 26-ФЗ)</w:t>
      </w:r>
    </w:p>
    <w:p w:rsidR="009C03A2" w:rsidRPr="009C03A2" w:rsidRDefault="009C03A2" w:rsidP="009C03A2">
      <w:pPr>
        <w:shd w:val="clear" w:color="auto" w:fill="FFFFFF"/>
        <w:spacing w:line="266" w:lineRule="atLeast"/>
        <w:jc w:val="both"/>
        <w:rPr>
          <w:rFonts w:ascii="Century" w:eastAsia="Times New Roman" w:hAnsi="Century" w:cs="Arial"/>
          <w:color w:val="333333"/>
          <w:sz w:val="28"/>
          <w:szCs w:val="28"/>
          <w:lang w:eastAsia="ru-RU"/>
        </w:rPr>
      </w:pPr>
      <w:r w:rsidRPr="009C03A2">
        <w:rPr>
          <w:rFonts w:ascii="Century" w:eastAsia="Times New Roman" w:hAnsi="Century" w:cs="Arial"/>
          <w:color w:val="333333"/>
          <w:sz w:val="28"/>
          <w:szCs w:val="28"/>
          <w:lang w:eastAsia="ru-RU"/>
        </w:rPr>
        <w:t>(см. текст в предыдущей редакции)</w:t>
      </w:r>
      <w:bookmarkStart w:id="2" w:name="_GoBack"/>
      <w:bookmarkEnd w:id="2"/>
    </w:p>
    <w:p w:rsidR="009C03A2" w:rsidRPr="009C03A2" w:rsidRDefault="009C03A2" w:rsidP="009C03A2">
      <w:pPr>
        <w:shd w:val="clear" w:color="auto" w:fill="FFFFFF"/>
        <w:spacing w:after="0" w:line="266" w:lineRule="atLeast"/>
        <w:jc w:val="both"/>
        <w:rPr>
          <w:rFonts w:ascii="Century" w:eastAsia="Times New Roman" w:hAnsi="Century" w:cs="Arial"/>
          <w:color w:val="000000"/>
          <w:sz w:val="28"/>
          <w:szCs w:val="28"/>
          <w:lang w:eastAsia="ru-RU"/>
        </w:rPr>
      </w:pPr>
      <w:r w:rsidRPr="009C03A2">
        <w:rPr>
          <w:rFonts w:ascii="Century" w:eastAsia="Times New Roman" w:hAnsi="Century" w:cs="Arial"/>
          <w:color w:val="000000"/>
          <w:sz w:val="28"/>
          <w:szCs w:val="28"/>
          <w:lang w:eastAsia="ru-RU"/>
        </w:rPr>
        <w:t>(часть первая в ред. Федерального </w:t>
      </w:r>
      <w:hyperlink r:id="rId7" w:anchor="dst100013" w:history="1">
        <w:r w:rsidRPr="009C03A2">
          <w:rPr>
            <w:rFonts w:ascii="Century" w:eastAsia="Times New Roman" w:hAnsi="Century" w:cs="Arial"/>
            <w:color w:val="666699"/>
            <w:sz w:val="28"/>
            <w:szCs w:val="28"/>
            <w:lang w:eastAsia="ru-RU"/>
          </w:rPr>
          <w:t>закона</w:t>
        </w:r>
      </w:hyperlink>
      <w:r w:rsidRPr="009C03A2">
        <w:rPr>
          <w:rFonts w:ascii="Century" w:eastAsia="Times New Roman" w:hAnsi="Century" w:cs="Arial"/>
          <w:color w:val="000000"/>
          <w:sz w:val="28"/>
          <w:szCs w:val="28"/>
          <w:lang w:eastAsia="ru-RU"/>
        </w:rPr>
        <w:t> от 25.06.1998 N 92-ФЗ)</w:t>
      </w:r>
    </w:p>
    <w:p w:rsidR="009C03A2" w:rsidRPr="009C03A2" w:rsidRDefault="009C03A2" w:rsidP="009C03A2">
      <w:pPr>
        <w:shd w:val="clear" w:color="auto" w:fill="FFFFFF"/>
        <w:spacing w:after="0" w:line="266" w:lineRule="atLeast"/>
        <w:jc w:val="both"/>
        <w:rPr>
          <w:rFonts w:ascii="Century" w:eastAsia="Times New Roman" w:hAnsi="Century" w:cs="Arial"/>
          <w:color w:val="333333"/>
          <w:sz w:val="28"/>
          <w:szCs w:val="28"/>
          <w:lang w:eastAsia="ru-RU"/>
        </w:rPr>
      </w:pPr>
      <w:r w:rsidRPr="009C03A2">
        <w:rPr>
          <w:rFonts w:ascii="Century" w:eastAsia="Times New Roman" w:hAnsi="Century" w:cs="Arial"/>
          <w:color w:val="333333"/>
          <w:sz w:val="28"/>
          <w:szCs w:val="28"/>
          <w:lang w:eastAsia="ru-RU"/>
        </w:rPr>
        <w:t>(см. текст в предыдущей редакции)</w:t>
      </w:r>
    </w:p>
    <w:p w:rsidR="009C03A2" w:rsidRPr="009C03A2" w:rsidRDefault="009C03A2" w:rsidP="009C03A2">
      <w:pPr>
        <w:shd w:val="clear" w:color="auto" w:fill="FFFFFF"/>
        <w:spacing w:after="0" w:line="290" w:lineRule="atLeast"/>
        <w:ind w:firstLine="547"/>
        <w:jc w:val="both"/>
        <w:rPr>
          <w:rFonts w:ascii="Century" w:eastAsia="Times New Roman" w:hAnsi="Century" w:cs="Arial"/>
          <w:color w:val="000000"/>
          <w:sz w:val="28"/>
          <w:szCs w:val="28"/>
          <w:lang w:eastAsia="ru-RU"/>
        </w:rPr>
      </w:pPr>
      <w:bookmarkStart w:id="3" w:name="dst100576"/>
      <w:bookmarkEnd w:id="3"/>
      <w:r w:rsidRPr="009C03A2">
        <w:rPr>
          <w:rFonts w:ascii="Century" w:eastAsia="Times New Roman" w:hAnsi="Century" w:cs="Arial"/>
          <w:color w:val="000000"/>
          <w:sz w:val="28"/>
          <w:szCs w:val="28"/>
          <w:lang w:eastAsia="ru-RU"/>
        </w:rPr>
        <w:t>2. Те же деяния, совершенные:</w:t>
      </w:r>
    </w:p>
    <w:p w:rsidR="009C03A2" w:rsidRPr="009C03A2" w:rsidRDefault="009C03A2" w:rsidP="009C03A2">
      <w:pPr>
        <w:shd w:val="clear" w:color="auto" w:fill="FFFFFF"/>
        <w:spacing w:after="0" w:line="290" w:lineRule="atLeast"/>
        <w:ind w:firstLine="547"/>
        <w:jc w:val="both"/>
        <w:rPr>
          <w:rFonts w:ascii="Century" w:eastAsia="Times New Roman" w:hAnsi="Century" w:cs="Arial"/>
          <w:color w:val="000000"/>
          <w:sz w:val="28"/>
          <w:szCs w:val="28"/>
          <w:lang w:eastAsia="ru-RU"/>
        </w:rPr>
      </w:pPr>
      <w:bookmarkStart w:id="4" w:name="dst100577"/>
      <w:bookmarkEnd w:id="4"/>
      <w:r w:rsidRPr="009C03A2">
        <w:rPr>
          <w:rFonts w:ascii="Century" w:eastAsia="Times New Roman" w:hAnsi="Century" w:cs="Arial"/>
          <w:color w:val="000000"/>
          <w:sz w:val="28"/>
          <w:szCs w:val="28"/>
          <w:lang w:eastAsia="ru-RU"/>
        </w:rPr>
        <w:t>а) в отношении лица или его близких в связи с осуществлением данным лицом служебной деятельности или выполнением общественного долга;</w:t>
      </w:r>
    </w:p>
    <w:p w:rsidR="009C03A2" w:rsidRPr="009C03A2" w:rsidRDefault="009C03A2" w:rsidP="009C03A2">
      <w:pPr>
        <w:shd w:val="clear" w:color="auto" w:fill="FFFFFF"/>
        <w:spacing w:after="0" w:line="290" w:lineRule="atLeast"/>
        <w:ind w:firstLine="547"/>
        <w:jc w:val="both"/>
        <w:rPr>
          <w:rFonts w:ascii="Century" w:eastAsia="Times New Roman" w:hAnsi="Century" w:cs="Arial"/>
          <w:color w:val="000000"/>
          <w:sz w:val="28"/>
          <w:szCs w:val="28"/>
          <w:lang w:eastAsia="ru-RU"/>
        </w:rPr>
      </w:pPr>
      <w:bookmarkStart w:id="5" w:name="dst103396"/>
      <w:bookmarkEnd w:id="5"/>
      <w:r w:rsidRPr="009C03A2">
        <w:rPr>
          <w:rFonts w:ascii="Century" w:eastAsia="Times New Roman" w:hAnsi="Century" w:cs="Arial"/>
          <w:color w:val="000000"/>
          <w:sz w:val="28"/>
          <w:szCs w:val="28"/>
          <w:lang w:eastAsia="ru-RU"/>
        </w:rPr>
        <w:t xml:space="preserve">б) в отношении малолетнего или иного лица, заведомо </w:t>
      </w:r>
      <w:proofErr w:type="gramStart"/>
      <w:r w:rsidRPr="009C03A2">
        <w:rPr>
          <w:rFonts w:ascii="Century" w:eastAsia="Times New Roman" w:hAnsi="Century" w:cs="Arial"/>
          <w:color w:val="000000"/>
          <w:sz w:val="28"/>
          <w:szCs w:val="28"/>
          <w:lang w:eastAsia="ru-RU"/>
        </w:rPr>
        <w:t>для виновного</w:t>
      </w:r>
      <w:proofErr w:type="gramEnd"/>
      <w:r w:rsidRPr="009C03A2">
        <w:rPr>
          <w:rFonts w:ascii="Century" w:eastAsia="Times New Roman" w:hAnsi="Century" w:cs="Arial"/>
          <w:color w:val="000000"/>
          <w:sz w:val="28"/>
          <w:szCs w:val="28"/>
          <w:lang w:eastAsia="ru-RU"/>
        </w:rPr>
        <w:t xml:space="preserve"> находящегося в беспомощном состоянии, а равно с особой жестокостью, издевательством или мучениями для потерпевшего;</w:t>
      </w:r>
    </w:p>
    <w:p w:rsidR="009C03A2" w:rsidRPr="009C03A2" w:rsidRDefault="009C03A2" w:rsidP="009C03A2">
      <w:pPr>
        <w:shd w:val="clear" w:color="auto" w:fill="FFFFFF"/>
        <w:spacing w:after="0" w:line="266" w:lineRule="atLeast"/>
        <w:jc w:val="both"/>
        <w:rPr>
          <w:rFonts w:ascii="Century" w:eastAsia="Times New Roman" w:hAnsi="Century" w:cs="Arial"/>
          <w:color w:val="000000"/>
          <w:sz w:val="28"/>
          <w:szCs w:val="28"/>
          <w:lang w:eastAsia="ru-RU"/>
        </w:rPr>
      </w:pPr>
      <w:r w:rsidRPr="009C03A2">
        <w:rPr>
          <w:rFonts w:ascii="Century" w:eastAsia="Times New Roman" w:hAnsi="Century" w:cs="Arial"/>
          <w:color w:val="000000"/>
          <w:sz w:val="28"/>
          <w:szCs w:val="28"/>
          <w:lang w:eastAsia="ru-RU"/>
        </w:rPr>
        <w:t>(п. "б" в ред. Федерального </w:t>
      </w:r>
      <w:hyperlink r:id="rId8" w:anchor="dst100017" w:history="1">
        <w:r w:rsidRPr="009C03A2">
          <w:rPr>
            <w:rFonts w:ascii="Century" w:eastAsia="Times New Roman" w:hAnsi="Century" w:cs="Arial"/>
            <w:color w:val="666699"/>
            <w:sz w:val="28"/>
            <w:szCs w:val="28"/>
            <w:lang w:eastAsia="ru-RU"/>
          </w:rPr>
          <w:t>закона</w:t>
        </w:r>
      </w:hyperlink>
      <w:r w:rsidRPr="009C03A2">
        <w:rPr>
          <w:rFonts w:ascii="Century" w:eastAsia="Times New Roman" w:hAnsi="Century" w:cs="Arial"/>
          <w:color w:val="000000"/>
          <w:sz w:val="28"/>
          <w:szCs w:val="28"/>
          <w:lang w:eastAsia="ru-RU"/>
        </w:rPr>
        <w:t> от 27.07.2009 N 215-ФЗ)</w:t>
      </w:r>
    </w:p>
    <w:p w:rsidR="009C03A2" w:rsidRPr="009C03A2" w:rsidRDefault="009C03A2" w:rsidP="009C03A2">
      <w:pPr>
        <w:shd w:val="clear" w:color="auto" w:fill="FFFFFF"/>
        <w:spacing w:after="0" w:line="266" w:lineRule="atLeast"/>
        <w:jc w:val="both"/>
        <w:rPr>
          <w:rFonts w:ascii="Century" w:eastAsia="Times New Roman" w:hAnsi="Century" w:cs="Arial"/>
          <w:color w:val="333333"/>
          <w:sz w:val="28"/>
          <w:szCs w:val="28"/>
          <w:lang w:eastAsia="ru-RU"/>
        </w:rPr>
      </w:pPr>
      <w:r w:rsidRPr="009C03A2">
        <w:rPr>
          <w:rFonts w:ascii="Century" w:eastAsia="Times New Roman" w:hAnsi="Century" w:cs="Arial"/>
          <w:color w:val="333333"/>
          <w:sz w:val="28"/>
          <w:szCs w:val="28"/>
          <w:lang w:eastAsia="ru-RU"/>
        </w:rPr>
        <w:t>(см. текст в предыдущей редакции)</w:t>
      </w:r>
    </w:p>
    <w:p w:rsidR="009C03A2" w:rsidRPr="009C03A2" w:rsidRDefault="009C03A2" w:rsidP="009C03A2">
      <w:pPr>
        <w:shd w:val="clear" w:color="auto" w:fill="FFFFFF"/>
        <w:spacing w:after="0" w:line="290" w:lineRule="atLeast"/>
        <w:ind w:firstLine="547"/>
        <w:jc w:val="both"/>
        <w:rPr>
          <w:rFonts w:ascii="Century" w:eastAsia="Times New Roman" w:hAnsi="Century" w:cs="Arial"/>
          <w:color w:val="000000"/>
          <w:sz w:val="28"/>
          <w:szCs w:val="28"/>
          <w:lang w:eastAsia="ru-RU"/>
        </w:rPr>
      </w:pPr>
      <w:bookmarkStart w:id="6" w:name="dst100579"/>
      <w:bookmarkEnd w:id="6"/>
      <w:r w:rsidRPr="009C03A2">
        <w:rPr>
          <w:rFonts w:ascii="Century" w:eastAsia="Times New Roman" w:hAnsi="Century" w:cs="Arial"/>
          <w:color w:val="000000"/>
          <w:sz w:val="28"/>
          <w:szCs w:val="28"/>
          <w:lang w:eastAsia="ru-RU"/>
        </w:rPr>
        <w:t xml:space="preserve">в) </w:t>
      </w:r>
      <w:proofErr w:type="spellStart"/>
      <w:r w:rsidRPr="009C03A2">
        <w:rPr>
          <w:rFonts w:ascii="Century" w:eastAsia="Times New Roman" w:hAnsi="Century" w:cs="Arial"/>
          <w:color w:val="000000"/>
          <w:sz w:val="28"/>
          <w:szCs w:val="28"/>
          <w:lang w:eastAsia="ru-RU"/>
        </w:rPr>
        <w:t>общеопасным</w:t>
      </w:r>
      <w:proofErr w:type="spellEnd"/>
      <w:r w:rsidRPr="009C03A2">
        <w:rPr>
          <w:rFonts w:ascii="Century" w:eastAsia="Times New Roman" w:hAnsi="Century" w:cs="Arial"/>
          <w:color w:val="000000"/>
          <w:sz w:val="28"/>
          <w:szCs w:val="28"/>
          <w:lang w:eastAsia="ru-RU"/>
        </w:rPr>
        <w:t xml:space="preserve"> способом;</w:t>
      </w:r>
    </w:p>
    <w:p w:rsidR="009C03A2" w:rsidRPr="009C03A2" w:rsidRDefault="009C03A2" w:rsidP="009C03A2">
      <w:pPr>
        <w:shd w:val="clear" w:color="auto" w:fill="FFFFFF"/>
        <w:spacing w:after="0" w:line="290" w:lineRule="atLeast"/>
        <w:ind w:firstLine="547"/>
        <w:jc w:val="both"/>
        <w:rPr>
          <w:rFonts w:ascii="Century" w:eastAsia="Times New Roman" w:hAnsi="Century" w:cs="Arial"/>
          <w:color w:val="000000"/>
          <w:sz w:val="28"/>
          <w:szCs w:val="28"/>
          <w:lang w:eastAsia="ru-RU"/>
        </w:rPr>
      </w:pPr>
      <w:bookmarkStart w:id="7" w:name="dst100580"/>
      <w:bookmarkEnd w:id="7"/>
      <w:r w:rsidRPr="009C03A2">
        <w:rPr>
          <w:rFonts w:ascii="Century" w:eastAsia="Times New Roman" w:hAnsi="Century" w:cs="Arial"/>
          <w:color w:val="000000"/>
          <w:sz w:val="28"/>
          <w:szCs w:val="28"/>
          <w:lang w:eastAsia="ru-RU"/>
        </w:rPr>
        <w:t>г) по найму;</w:t>
      </w:r>
    </w:p>
    <w:p w:rsidR="009C03A2" w:rsidRPr="009C03A2" w:rsidRDefault="009C03A2" w:rsidP="009C03A2">
      <w:pPr>
        <w:shd w:val="clear" w:color="auto" w:fill="FFFFFF"/>
        <w:spacing w:after="0" w:line="290" w:lineRule="atLeast"/>
        <w:ind w:firstLine="547"/>
        <w:jc w:val="both"/>
        <w:rPr>
          <w:rFonts w:ascii="Century" w:eastAsia="Times New Roman" w:hAnsi="Century" w:cs="Arial"/>
          <w:color w:val="000000"/>
          <w:sz w:val="28"/>
          <w:szCs w:val="28"/>
          <w:lang w:eastAsia="ru-RU"/>
        </w:rPr>
      </w:pPr>
      <w:bookmarkStart w:id="8" w:name="dst100581"/>
      <w:bookmarkEnd w:id="8"/>
      <w:r w:rsidRPr="009C03A2">
        <w:rPr>
          <w:rFonts w:ascii="Century" w:eastAsia="Times New Roman" w:hAnsi="Century" w:cs="Arial"/>
          <w:color w:val="000000"/>
          <w:sz w:val="28"/>
          <w:szCs w:val="28"/>
          <w:lang w:eastAsia="ru-RU"/>
        </w:rPr>
        <w:t>д) из хулиганских побуждений;</w:t>
      </w:r>
    </w:p>
    <w:p w:rsidR="009C03A2" w:rsidRPr="009C03A2" w:rsidRDefault="009C03A2" w:rsidP="009C03A2">
      <w:pPr>
        <w:shd w:val="clear" w:color="auto" w:fill="FFFFFF"/>
        <w:spacing w:after="0" w:line="290" w:lineRule="atLeast"/>
        <w:ind w:firstLine="547"/>
        <w:jc w:val="both"/>
        <w:rPr>
          <w:rFonts w:ascii="Century" w:eastAsia="Times New Roman" w:hAnsi="Century" w:cs="Arial"/>
          <w:color w:val="000000"/>
          <w:sz w:val="28"/>
          <w:szCs w:val="28"/>
          <w:lang w:eastAsia="ru-RU"/>
        </w:rPr>
      </w:pPr>
      <w:bookmarkStart w:id="9" w:name="dst103280"/>
      <w:bookmarkEnd w:id="9"/>
      <w:r w:rsidRPr="009C03A2">
        <w:rPr>
          <w:rFonts w:ascii="Century" w:eastAsia="Times New Roman" w:hAnsi="Century" w:cs="Arial"/>
          <w:color w:val="000000"/>
          <w:sz w:val="28"/>
          <w:szCs w:val="28"/>
          <w:lang w:eastAsia="ru-RU"/>
        </w:rPr>
        <w:t xml:space="preserve">е) по мотивам политической, идеологической, расовой, национальной или </w:t>
      </w:r>
      <w:proofErr w:type="gramStart"/>
      <w:r w:rsidRPr="009C03A2">
        <w:rPr>
          <w:rFonts w:ascii="Century" w:eastAsia="Times New Roman" w:hAnsi="Century" w:cs="Arial"/>
          <w:color w:val="000000"/>
          <w:sz w:val="28"/>
          <w:szCs w:val="28"/>
          <w:lang w:eastAsia="ru-RU"/>
        </w:rPr>
        <w:t>религиозной ненависти</w:t>
      </w:r>
      <w:proofErr w:type="gramEnd"/>
      <w:r w:rsidRPr="009C03A2">
        <w:rPr>
          <w:rFonts w:ascii="Century" w:eastAsia="Times New Roman" w:hAnsi="Century" w:cs="Arial"/>
          <w:color w:val="000000"/>
          <w:sz w:val="28"/>
          <w:szCs w:val="28"/>
          <w:lang w:eastAsia="ru-RU"/>
        </w:rPr>
        <w:t xml:space="preserve"> или вражды либо по мотивам ненависти или вражды в отношении какой-либо социальной группы;</w:t>
      </w:r>
    </w:p>
    <w:p w:rsidR="009C03A2" w:rsidRPr="009C03A2" w:rsidRDefault="009C03A2" w:rsidP="009C03A2">
      <w:pPr>
        <w:shd w:val="clear" w:color="auto" w:fill="FFFFFF"/>
        <w:spacing w:after="0" w:line="266" w:lineRule="atLeast"/>
        <w:jc w:val="both"/>
        <w:rPr>
          <w:rFonts w:ascii="Century" w:eastAsia="Times New Roman" w:hAnsi="Century" w:cs="Arial"/>
          <w:color w:val="000000"/>
          <w:sz w:val="28"/>
          <w:szCs w:val="28"/>
          <w:lang w:eastAsia="ru-RU"/>
        </w:rPr>
      </w:pPr>
      <w:r w:rsidRPr="009C03A2">
        <w:rPr>
          <w:rFonts w:ascii="Century" w:eastAsia="Times New Roman" w:hAnsi="Century" w:cs="Arial"/>
          <w:color w:val="000000"/>
          <w:sz w:val="28"/>
          <w:szCs w:val="28"/>
          <w:lang w:eastAsia="ru-RU"/>
        </w:rPr>
        <w:t>(п. "е" в ред. Федерального </w:t>
      </w:r>
      <w:hyperlink r:id="rId9" w:anchor="dst100033" w:history="1">
        <w:r w:rsidRPr="009C03A2">
          <w:rPr>
            <w:rFonts w:ascii="Century" w:eastAsia="Times New Roman" w:hAnsi="Century" w:cs="Arial"/>
            <w:color w:val="666699"/>
            <w:sz w:val="28"/>
            <w:szCs w:val="28"/>
            <w:lang w:eastAsia="ru-RU"/>
          </w:rPr>
          <w:t>закона</w:t>
        </w:r>
      </w:hyperlink>
      <w:r w:rsidRPr="009C03A2">
        <w:rPr>
          <w:rFonts w:ascii="Century" w:eastAsia="Times New Roman" w:hAnsi="Century" w:cs="Arial"/>
          <w:color w:val="000000"/>
          <w:sz w:val="28"/>
          <w:szCs w:val="28"/>
          <w:lang w:eastAsia="ru-RU"/>
        </w:rPr>
        <w:t> от 24.07.2007 N 211-ФЗ)</w:t>
      </w:r>
    </w:p>
    <w:p w:rsidR="009C03A2" w:rsidRPr="009C03A2" w:rsidRDefault="009C03A2" w:rsidP="009C03A2">
      <w:pPr>
        <w:shd w:val="clear" w:color="auto" w:fill="FFFFFF"/>
        <w:spacing w:after="0" w:line="266" w:lineRule="atLeast"/>
        <w:jc w:val="both"/>
        <w:rPr>
          <w:rFonts w:ascii="Century" w:eastAsia="Times New Roman" w:hAnsi="Century" w:cs="Arial"/>
          <w:color w:val="333333"/>
          <w:sz w:val="28"/>
          <w:szCs w:val="28"/>
          <w:lang w:eastAsia="ru-RU"/>
        </w:rPr>
      </w:pPr>
      <w:r w:rsidRPr="009C03A2">
        <w:rPr>
          <w:rFonts w:ascii="Century" w:eastAsia="Times New Roman" w:hAnsi="Century" w:cs="Arial"/>
          <w:color w:val="333333"/>
          <w:sz w:val="28"/>
          <w:szCs w:val="28"/>
          <w:lang w:eastAsia="ru-RU"/>
        </w:rPr>
        <w:t>(см. текст в предыдущей редакции)</w:t>
      </w:r>
    </w:p>
    <w:p w:rsidR="009C03A2" w:rsidRPr="009C03A2" w:rsidRDefault="009C03A2" w:rsidP="009C03A2">
      <w:pPr>
        <w:shd w:val="clear" w:color="auto" w:fill="FFFFFF"/>
        <w:spacing w:after="0" w:line="290" w:lineRule="atLeast"/>
        <w:ind w:firstLine="547"/>
        <w:jc w:val="both"/>
        <w:rPr>
          <w:rFonts w:ascii="Century" w:eastAsia="Times New Roman" w:hAnsi="Century" w:cs="Arial"/>
          <w:color w:val="000000"/>
          <w:sz w:val="28"/>
          <w:szCs w:val="28"/>
          <w:lang w:eastAsia="ru-RU"/>
        </w:rPr>
      </w:pPr>
      <w:bookmarkStart w:id="10" w:name="dst1646"/>
      <w:bookmarkEnd w:id="10"/>
      <w:r w:rsidRPr="009C03A2">
        <w:rPr>
          <w:rFonts w:ascii="Century" w:eastAsia="Times New Roman" w:hAnsi="Century" w:cs="Arial"/>
          <w:color w:val="000000"/>
          <w:sz w:val="28"/>
          <w:szCs w:val="28"/>
          <w:lang w:eastAsia="ru-RU"/>
        </w:rPr>
        <w:t>ж) в целях использования органов или тканей потерпевшего;</w:t>
      </w:r>
    </w:p>
    <w:p w:rsidR="009C03A2" w:rsidRPr="009C03A2" w:rsidRDefault="009C03A2" w:rsidP="009C03A2">
      <w:pPr>
        <w:shd w:val="clear" w:color="auto" w:fill="FFFFFF"/>
        <w:spacing w:after="0" w:line="266" w:lineRule="atLeast"/>
        <w:jc w:val="both"/>
        <w:rPr>
          <w:rFonts w:ascii="Century" w:eastAsia="Times New Roman" w:hAnsi="Century" w:cs="Arial"/>
          <w:color w:val="000000"/>
          <w:sz w:val="28"/>
          <w:szCs w:val="28"/>
          <w:lang w:eastAsia="ru-RU"/>
        </w:rPr>
      </w:pPr>
      <w:r w:rsidRPr="009C03A2">
        <w:rPr>
          <w:rFonts w:ascii="Century" w:eastAsia="Times New Roman" w:hAnsi="Century" w:cs="Arial"/>
          <w:color w:val="000000"/>
          <w:sz w:val="28"/>
          <w:szCs w:val="28"/>
          <w:lang w:eastAsia="ru-RU"/>
        </w:rPr>
        <w:t>(в ред. Федерального </w:t>
      </w:r>
      <w:hyperlink r:id="rId10" w:anchor="dst100011" w:history="1">
        <w:r w:rsidRPr="009C03A2">
          <w:rPr>
            <w:rFonts w:ascii="Century" w:eastAsia="Times New Roman" w:hAnsi="Century" w:cs="Arial"/>
            <w:color w:val="666699"/>
            <w:sz w:val="28"/>
            <w:szCs w:val="28"/>
            <w:lang w:eastAsia="ru-RU"/>
          </w:rPr>
          <w:t>закона</w:t>
        </w:r>
      </w:hyperlink>
      <w:r w:rsidRPr="009C03A2">
        <w:rPr>
          <w:rFonts w:ascii="Century" w:eastAsia="Times New Roman" w:hAnsi="Century" w:cs="Arial"/>
          <w:color w:val="000000"/>
          <w:sz w:val="28"/>
          <w:szCs w:val="28"/>
          <w:lang w:eastAsia="ru-RU"/>
        </w:rPr>
        <w:t> от 21.07.2014 N 227-ФЗ)</w:t>
      </w:r>
    </w:p>
    <w:p w:rsidR="009C03A2" w:rsidRPr="009C03A2" w:rsidRDefault="009C03A2" w:rsidP="009C03A2">
      <w:pPr>
        <w:shd w:val="clear" w:color="auto" w:fill="FFFFFF"/>
        <w:spacing w:after="0" w:line="266" w:lineRule="atLeast"/>
        <w:jc w:val="both"/>
        <w:rPr>
          <w:rFonts w:ascii="Century" w:eastAsia="Times New Roman" w:hAnsi="Century" w:cs="Arial"/>
          <w:color w:val="333333"/>
          <w:sz w:val="28"/>
          <w:szCs w:val="28"/>
          <w:lang w:eastAsia="ru-RU"/>
        </w:rPr>
      </w:pPr>
      <w:r w:rsidRPr="009C03A2">
        <w:rPr>
          <w:rFonts w:ascii="Century" w:eastAsia="Times New Roman" w:hAnsi="Century" w:cs="Arial"/>
          <w:color w:val="333333"/>
          <w:sz w:val="28"/>
          <w:szCs w:val="28"/>
          <w:lang w:eastAsia="ru-RU"/>
        </w:rPr>
        <w:t>(см. текст в предыдущей редакции)</w:t>
      </w:r>
    </w:p>
    <w:p w:rsidR="009C03A2" w:rsidRPr="009C03A2" w:rsidRDefault="009C03A2" w:rsidP="009C03A2">
      <w:pPr>
        <w:shd w:val="clear" w:color="auto" w:fill="FFFFFF"/>
        <w:spacing w:after="0" w:line="290" w:lineRule="atLeast"/>
        <w:ind w:firstLine="547"/>
        <w:jc w:val="both"/>
        <w:rPr>
          <w:rFonts w:ascii="Century" w:eastAsia="Times New Roman" w:hAnsi="Century" w:cs="Arial"/>
          <w:color w:val="000000"/>
          <w:sz w:val="28"/>
          <w:szCs w:val="28"/>
          <w:lang w:eastAsia="ru-RU"/>
        </w:rPr>
      </w:pPr>
      <w:bookmarkStart w:id="11" w:name="dst1647"/>
      <w:bookmarkEnd w:id="11"/>
      <w:r w:rsidRPr="009C03A2">
        <w:rPr>
          <w:rFonts w:ascii="Century" w:eastAsia="Times New Roman" w:hAnsi="Century" w:cs="Arial"/>
          <w:color w:val="000000"/>
          <w:sz w:val="28"/>
          <w:szCs w:val="28"/>
          <w:lang w:eastAsia="ru-RU"/>
        </w:rPr>
        <w:t>з) с применением оружия или предметов, используемых в качестве оружия, -</w:t>
      </w:r>
    </w:p>
    <w:p w:rsidR="009C03A2" w:rsidRPr="009C03A2" w:rsidRDefault="009C03A2" w:rsidP="009C03A2">
      <w:pPr>
        <w:shd w:val="clear" w:color="auto" w:fill="FFFFFF"/>
        <w:spacing w:after="0" w:line="266" w:lineRule="atLeast"/>
        <w:jc w:val="both"/>
        <w:rPr>
          <w:rFonts w:ascii="Century" w:eastAsia="Times New Roman" w:hAnsi="Century" w:cs="Arial"/>
          <w:color w:val="000000"/>
          <w:sz w:val="28"/>
          <w:szCs w:val="28"/>
          <w:lang w:eastAsia="ru-RU"/>
        </w:rPr>
      </w:pPr>
      <w:r w:rsidRPr="009C03A2">
        <w:rPr>
          <w:rFonts w:ascii="Century" w:eastAsia="Times New Roman" w:hAnsi="Century" w:cs="Arial"/>
          <w:color w:val="000000"/>
          <w:sz w:val="28"/>
          <w:szCs w:val="28"/>
          <w:lang w:eastAsia="ru-RU"/>
        </w:rPr>
        <w:t>(п. "з" введен Федеральным </w:t>
      </w:r>
      <w:hyperlink r:id="rId11" w:anchor="dst100012" w:history="1">
        <w:r w:rsidRPr="009C03A2">
          <w:rPr>
            <w:rFonts w:ascii="Century" w:eastAsia="Times New Roman" w:hAnsi="Century" w:cs="Arial"/>
            <w:color w:val="666699"/>
            <w:sz w:val="28"/>
            <w:szCs w:val="28"/>
            <w:lang w:eastAsia="ru-RU"/>
          </w:rPr>
          <w:t>законом</w:t>
        </w:r>
      </w:hyperlink>
      <w:r w:rsidRPr="009C03A2">
        <w:rPr>
          <w:rFonts w:ascii="Century" w:eastAsia="Times New Roman" w:hAnsi="Century" w:cs="Arial"/>
          <w:color w:val="000000"/>
          <w:sz w:val="28"/>
          <w:szCs w:val="28"/>
          <w:lang w:eastAsia="ru-RU"/>
        </w:rPr>
        <w:t> от 21.07.2014 N 227-ФЗ)</w:t>
      </w:r>
    </w:p>
    <w:p w:rsidR="009C03A2" w:rsidRPr="009C03A2" w:rsidRDefault="009C03A2" w:rsidP="009C03A2">
      <w:pPr>
        <w:shd w:val="clear" w:color="auto" w:fill="FFFFFF"/>
        <w:spacing w:after="0" w:line="290" w:lineRule="atLeast"/>
        <w:ind w:firstLine="547"/>
        <w:jc w:val="both"/>
        <w:rPr>
          <w:rFonts w:ascii="Century" w:eastAsia="Times New Roman" w:hAnsi="Century" w:cs="Arial"/>
          <w:color w:val="000000"/>
          <w:sz w:val="28"/>
          <w:szCs w:val="28"/>
          <w:lang w:eastAsia="ru-RU"/>
        </w:rPr>
      </w:pPr>
      <w:bookmarkStart w:id="12" w:name="dst273"/>
      <w:bookmarkEnd w:id="12"/>
      <w:r w:rsidRPr="009C03A2">
        <w:rPr>
          <w:rFonts w:ascii="Century" w:eastAsia="Times New Roman" w:hAnsi="Century" w:cs="Arial"/>
          <w:color w:val="000000"/>
          <w:sz w:val="28"/>
          <w:szCs w:val="28"/>
          <w:lang w:eastAsia="ru-RU"/>
        </w:rPr>
        <w:t>наказываются лишением свободы на срок до десяти лет с ограничением свободы на срок до двух лет либо без такового.</w:t>
      </w:r>
    </w:p>
    <w:p w:rsidR="009C03A2" w:rsidRPr="009C03A2" w:rsidRDefault="009C03A2" w:rsidP="009C03A2">
      <w:pPr>
        <w:shd w:val="clear" w:color="auto" w:fill="FFFFFF"/>
        <w:spacing w:after="0" w:line="266" w:lineRule="atLeast"/>
        <w:jc w:val="both"/>
        <w:rPr>
          <w:rFonts w:ascii="Century" w:eastAsia="Times New Roman" w:hAnsi="Century" w:cs="Arial"/>
          <w:color w:val="000000"/>
          <w:sz w:val="28"/>
          <w:szCs w:val="28"/>
          <w:lang w:eastAsia="ru-RU"/>
        </w:rPr>
      </w:pPr>
      <w:r w:rsidRPr="009C03A2">
        <w:rPr>
          <w:rFonts w:ascii="Century" w:eastAsia="Times New Roman" w:hAnsi="Century" w:cs="Arial"/>
          <w:color w:val="000000"/>
          <w:sz w:val="28"/>
          <w:szCs w:val="28"/>
          <w:lang w:eastAsia="ru-RU"/>
        </w:rPr>
        <w:t>(в ред. Федеральных законов от 27.12.2009 </w:t>
      </w:r>
      <w:hyperlink r:id="rId12" w:anchor="dst100046" w:history="1">
        <w:r w:rsidRPr="009C03A2">
          <w:rPr>
            <w:rFonts w:ascii="Century" w:eastAsia="Times New Roman" w:hAnsi="Century" w:cs="Arial"/>
            <w:color w:val="666699"/>
            <w:sz w:val="28"/>
            <w:szCs w:val="28"/>
            <w:lang w:eastAsia="ru-RU"/>
          </w:rPr>
          <w:t>N 377-ФЗ</w:t>
        </w:r>
      </w:hyperlink>
      <w:r w:rsidRPr="009C03A2">
        <w:rPr>
          <w:rFonts w:ascii="Century" w:eastAsia="Times New Roman" w:hAnsi="Century" w:cs="Arial"/>
          <w:color w:val="000000"/>
          <w:sz w:val="28"/>
          <w:szCs w:val="28"/>
          <w:lang w:eastAsia="ru-RU"/>
        </w:rPr>
        <w:t>, от 07.03.2011 </w:t>
      </w:r>
      <w:hyperlink r:id="rId13" w:anchor="dst100026" w:history="1">
        <w:r w:rsidRPr="009C03A2">
          <w:rPr>
            <w:rFonts w:ascii="Century" w:eastAsia="Times New Roman" w:hAnsi="Century" w:cs="Arial"/>
            <w:color w:val="666699"/>
            <w:sz w:val="28"/>
            <w:szCs w:val="28"/>
            <w:lang w:eastAsia="ru-RU"/>
          </w:rPr>
          <w:t>N 26-ФЗ</w:t>
        </w:r>
      </w:hyperlink>
      <w:r w:rsidRPr="009C03A2">
        <w:rPr>
          <w:rFonts w:ascii="Century" w:eastAsia="Times New Roman" w:hAnsi="Century" w:cs="Arial"/>
          <w:color w:val="000000"/>
          <w:sz w:val="28"/>
          <w:szCs w:val="28"/>
          <w:lang w:eastAsia="ru-RU"/>
        </w:rPr>
        <w:t>)</w:t>
      </w:r>
    </w:p>
    <w:p w:rsidR="009C03A2" w:rsidRPr="009C03A2" w:rsidRDefault="009C03A2" w:rsidP="009C03A2">
      <w:pPr>
        <w:shd w:val="clear" w:color="auto" w:fill="FFFFFF"/>
        <w:spacing w:after="0" w:line="266" w:lineRule="atLeast"/>
        <w:jc w:val="both"/>
        <w:rPr>
          <w:rFonts w:ascii="Century" w:eastAsia="Times New Roman" w:hAnsi="Century" w:cs="Arial"/>
          <w:color w:val="333333"/>
          <w:sz w:val="28"/>
          <w:szCs w:val="28"/>
          <w:lang w:eastAsia="ru-RU"/>
        </w:rPr>
      </w:pPr>
      <w:r w:rsidRPr="009C03A2">
        <w:rPr>
          <w:rFonts w:ascii="Century" w:eastAsia="Times New Roman" w:hAnsi="Century" w:cs="Arial"/>
          <w:color w:val="333333"/>
          <w:sz w:val="28"/>
          <w:szCs w:val="28"/>
          <w:lang w:eastAsia="ru-RU"/>
        </w:rPr>
        <w:t>(см. текст в предыдущей редакции)</w:t>
      </w:r>
    </w:p>
    <w:p w:rsidR="009C03A2" w:rsidRPr="009C03A2" w:rsidRDefault="009C03A2" w:rsidP="009C03A2">
      <w:pPr>
        <w:shd w:val="clear" w:color="auto" w:fill="FFFFFF"/>
        <w:spacing w:after="0" w:line="290" w:lineRule="atLeast"/>
        <w:ind w:firstLine="547"/>
        <w:jc w:val="both"/>
        <w:rPr>
          <w:rFonts w:ascii="Century" w:eastAsia="Times New Roman" w:hAnsi="Century" w:cs="Arial"/>
          <w:color w:val="000000"/>
          <w:sz w:val="28"/>
          <w:szCs w:val="28"/>
          <w:lang w:eastAsia="ru-RU"/>
        </w:rPr>
      </w:pPr>
      <w:bookmarkStart w:id="13" w:name="dst100585"/>
      <w:bookmarkEnd w:id="13"/>
      <w:r w:rsidRPr="009C03A2">
        <w:rPr>
          <w:rFonts w:ascii="Century" w:eastAsia="Times New Roman" w:hAnsi="Century" w:cs="Arial"/>
          <w:color w:val="000000"/>
          <w:sz w:val="28"/>
          <w:szCs w:val="28"/>
          <w:lang w:eastAsia="ru-RU"/>
        </w:rPr>
        <w:t>3. Деяния, предусмотренные </w:t>
      </w:r>
      <w:hyperlink r:id="rId14" w:anchor="dst100574" w:history="1">
        <w:r w:rsidRPr="009C03A2">
          <w:rPr>
            <w:rFonts w:ascii="Century" w:eastAsia="Times New Roman" w:hAnsi="Century" w:cs="Arial"/>
            <w:color w:val="666699"/>
            <w:sz w:val="28"/>
            <w:szCs w:val="28"/>
            <w:lang w:eastAsia="ru-RU"/>
          </w:rPr>
          <w:t>частями первой</w:t>
        </w:r>
      </w:hyperlink>
      <w:r w:rsidRPr="009C03A2">
        <w:rPr>
          <w:rFonts w:ascii="Century" w:eastAsia="Times New Roman" w:hAnsi="Century" w:cs="Arial"/>
          <w:color w:val="000000"/>
          <w:sz w:val="28"/>
          <w:szCs w:val="28"/>
          <w:lang w:eastAsia="ru-RU"/>
        </w:rPr>
        <w:t> или </w:t>
      </w:r>
      <w:hyperlink r:id="rId15" w:anchor="dst100576" w:history="1">
        <w:r w:rsidRPr="009C03A2">
          <w:rPr>
            <w:rFonts w:ascii="Century" w:eastAsia="Times New Roman" w:hAnsi="Century" w:cs="Arial"/>
            <w:color w:val="666699"/>
            <w:sz w:val="28"/>
            <w:szCs w:val="28"/>
            <w:lang w:eastAsia="ru-RU"/>
          </w:rPr>
          <w:t>второй</w:t>
        </w:r>
      </w:hyperlink>
      <w:r w:rsidRPr="009C03A2">
        <w:rPr>
          <w:rFonts w:ascii="Century" w:eastAsia="Times New Roman" w:hAnsi="Century" w:cs="Arial"/>
          <w:color w:val="000000"/>
          <w:sz w:val="28"/>
          <w:szCs w:val="28"/>
          <w:lang w:eastAsia="ru-RU"/>
        </w:rPr>
        <w:t> настоящей статьи, если они совершены:</w:t>
      </w:r>
    </w:p>
    <w:p w:rsidR="009C03A2" w:rsidRPr="009C03A2" w:rsidRDefault="009C03A2" w:rsidP="009C03A2">
      <w:pPr>
        <w:shd w:val="clear" w:color="auto" w:fill="FFFFFF"/>
        <w:spacing w:after="0" w:line="290" w:lineRule="atLeast"/>
        <w:ind w:firstLine="547"/>
        <w:jc w:val="both"/>
        <w:rPr>
          <w:rFonts w:ascii="Century" w:eastAsia="Times New Roman" w:hAnsi="Century" w:cs="Arial"/>
          <w:color w:val="000000"/>
          <w:sz w:val="28"/>
          <w:szCs w:val="28"/>
          <w:lang w:eastAsia="ru-RU"/>
        </w:rPr>
      </w:pPr>
      <w:bookmarkStart w:id="14" w:name="dst100586"/>
      <w:bookmarkEnd w:id="14"/>
      <w:r w:rsidRPr="009C03A2">
        <w:rPr>
          <w:rFonts w:ascii="Century" w:eastAsia="Times New Roman" w:hAnsi="Century" w:cs="Arial"/>
          <w:color w:val="000000"/>
          <w:sz w:val="28"/>
          <w:szCs w:val="28"/>
          <w:lang w:eastAsia="ru-RU"/>
        </w:rPr>
        <w:lastRenderedPageBreak/>
        <w:t>а) группой лиц, группой лиц по предварительному сговору или организованной группой;</w:t>
      </w:r>
    </w:p>
    <w:p w:rsidR="009C03A2" w:rsidRPr="009C03A2" w:rsidRDefault="009C03A2" w:rsidP="009C03A2">
      <w:pPr>
        <w:shd w:val="clear" w:color="auto" w:fill="FFFFFF"/>
        <w:spacing w:after="0" w:line="290" w:lineRule="atLeast"/>
        <w:ind w:firstLine="547"/>
        <w:jc w:val="both"/>
        <w:rPr>
          <w:rFonts w:ascii="Century" w:eastAsia="Times New Roman" w:hAnsi="Century" w:cs="Arial"/>
          <w:color w:val="000000"/>
          <w:sz w:val="28"/>
          <w:szCs w:val="28"/>
          <w:lang w:eastAsia="ru-RU"/>
        </w:rPr>
      </w:pPr>
      <w:bookmarkStart w:id="15" w:name="dst102451"/>
      <w:bookmarkEnd w:id="15"/>
      <w:r w:rsidRPr="009C03A2">
        <w:rPr>
          <w:rFonts w:ascii="Century" w:eastAsia="Times New Roman" w:hAnsi="Century" w:cs="Arial"/>
          <w:color w:val="000000"/>
          <w:sz w:val="28"/>
          <w:szCs w:val="28"/>
          <w:lang w:eastAsia="ru-RU"/>
        </w:rPr>
        <w:t>б) в отношении двух или более лиц, -</w:t>
      </w:r>
    </w:p>
    <w:p w:rsidR="009C03A2" w:rsidRPr="009C03A2" w:rsidRDefault="009C03A2" w:rsidP="009C03A2">
      <w:pPr>
        <w:shd w:val="clear" w:color="auto" w:fill="FFFFFF"/>
        <w:spacing w:after="0" w:line="266" w:lineRule="atLeast"/>
        <w:jc w:val="both"/>
        <w:rPr>
          <w:rFonts w:ascii="Century" w:eastAsia="Times New Roman" w:hAnsi="Century" w:cs="Arial"/>
          <w:color w:val="000000"/>
          <w:sz w:val="28"/>
          <w:szCs w:val="28"/>
          <w:lang w:eastAsia="ru-RU"/>
        </w:rPr>
      </w:pPr>
      <w:r w:rsidRPr="009C03A2">
        <w:rPr>
          <w:rFonts w:ascii="Century" w:eastAsia="Times New Roman" w:hAnsi="Century" w:cs="Arial"/>
          <w:color w:val="000000"/>
          <w:sz w:val="28"/>
          <w:szCs w:val="28"/>
          <w:lang w:eastAsia="ru-RU"/>
        </w:rPr>
        <w:t>(в ред. Федерального </w:t>
      </w:r>
      <w:hyperlink r:id="rId16" w:anchor="dst100130" w:history="1">
        <w:r w:rsidRPr="009C03A2">
          <w:rPr>
            <w:rFonts w:ascii="Century" w:eastAsia="Times New Roman" w:hAnsi="Century" w:cs="Arial"/>
            <w:color w:val="666699"/>
            <w:sz w:val="28"/>
            <w:szCs w:val="28"/>
            <w:lang w:eastAsia="ru-RU"/>
          </w:rPr>
          <w:t>закона</w:t>
        </w:r>
      </w:hyperlink>
      <w:r w:rsidRPr="009C03A2">
        <w:rPr>
          <w:rFonts w:ascii="Century" w:eastAsia="Times New Roman" w:hAnsi="Century" w:cs="Arial"/>
          <w:color w:val="000000"/>
          <w:sz w:val="28"/>
          <w:szCs w:val="28"/>
          <w:lang w:eastAsia="ru-RU"/>
        </w:rPr>
        <w:t> от 08.12.2003 N 162-ФЗ)</w:t>
      </w:r>
    </w:p>
    <w:p w:rsidR="009C03A2" w:rsidRPr="009C03A2" w:rsidRDefault="009C03A2" w:rsidP="009C03A2">
      <w:pPr>
        <w:shd w:val="clear" w:color="auto" w:fill="FFFFFF"/>
        <w:spacing w:after="0" w:line="266" w:lineRule="atLeast"/>
        <w:jc w:val="both"/>
        <w:rPr>
          <w:rFonts w:ascii="Century" w:eastAsia="Times New Roman" w:hAnsi="Century" w:cs="Arial"/>
          <w:color w:val="333333"/>
          <w:sz w:val="28"/>
          <w:szCs w:val="28"/>
          <w:lang w:eastAsia="ru-RU"/>
        </w:rPr>
      </w:pPr>
      <w:r w:rsidRPr="009C03A2">
        <w:rPr>
          <w:rFonts w:ascii="Century" w:eastAsia="Times New Roman" w:hAnsi="Century" w:cs="Arial"/>
          <w:color w:val="333333"/>
          <w:sz w:val="28"/>
          <w:szCs w:val="28"/>
          <w:lang w:eastAsia="ru-RU"/>
        </w:rPr>
        <w:t>(см. текст в предыдущей редакции)</w:t>
      </w:r>
    </w:p>
    <w:p w:rsidR="009C03A2" w:rsidRPr="009C03A2" w:rsidRDefault="009C03A2" w:rsidP="009C03A2">
      <w:pPr>
        <w:shd w:val="clear" w:color="auto" w:fill="FFFFFF"/>
        <w:spacing w:after="0" w:line="290" w:lineRule="atLeast"/>
        <w:ind w:firstLine="547"/>
        <w:jc w:val="both"/>
        <w:rPr>
          <w:rFonts w:ascii="Century" w:eastAsia="Times New Roman" w:hAnsi="Century" w:cs="Arial"/>
          <w:color w:val="000000"/>
          <w:sz w:val="28"/>
          <w:szCs w:val="28"/>
          <w:lang w:eastAsia="ru-RU"/>
        </w:rPr>
      </w:pPr>
      <w:bookmarkStart w:id="16" w:name="dst102452"/>
      <w:bookmarkEnd w:id="16"/>
      <w:r w:rsidRPr="009C03A2">
        <w:rPr>
          <w:rFonts w:ascii="Century" w:eastAsia="Times New Roman" w:hAnsi="Century" w:cs="Arial"/>
          <w:color w:val="000000"/>
          <w:sz w:val="28"/>
          <w:szCs w:val="28"/>
          <w:lang w:eastAsia="ru-RU"/>
        </w:rPr>
        <w:t>в) утратил силу. - Федеральный </w:t>
      </w:r>
      <w:hyperlink r:id="rId17" w:anchor="dst100131" w:history="1">
        <w:r w:rsidRPr="009C03A2">
          <w:rPr>
            <w:rFonts w:ascii="Century" w:eastAsia="Times New Roman" w:hAnsi="Century" w:cs="Arial"/>
            <w:color w:val="666699"/>
            <w:sz w:val="28"/>
            <w:szCs w:val="28"/>
            <w:lang w:eastAsia="ru-RU"/>
          </w:rPr>
          <w:t>закон</w:t>
        </w:r>
      </w:hyperlink>
      <w:r w:rsidRPr="009C03A2">
        <w:rPr>
          <w:rFonts w:ascii="Century" w:eastAsia="Times New Roman" w:hAnsi="Century" w:cs="Arial"/>
          <w:color w:val="000000"/>
          <w:sz w:val="28"/>
          <w:szCs w:val="28"/>
          <w:lang w:eastAsia="ru-RU"/>
        </w:rPr>
        <w:t> от 08.12.2003 N 162-ФЗ</w:t>
      </w:r>
    </w:p>
    <w:p w:rsidR="009C03A2" w:rsidRPr="009C03A2" w:rsidRDefault="009C03A2" w:rsidP="009C03A2">
      <w:pPr>
        <w:shd w:val="clear" w:color="auto" w:fill="FFFFFF"/>
        <w:spacing w:after="0" w:line="266" w:lineRule="atLeast"/>
        <w:jc w:val="both"/>
        <w:rPr>
          <w:rFonts w:ascii="Century" w:eastAsia="Times New Roman" w:hAnsi="Century" w:cs="Arial"/>
          <w:color w:val="333333"/>
          <w:sz w:val="28"/>
          <w:szCs w:val="28"/>
          <w:lang w:eastAsia="ru-RU"/>
        </w:rPr>
      </w:pPr>
      <w:r w:rsidRPr="009C03A2">
        <w:rPr>
          <w:rFonts w:ascii="Century" w:eastAsia="Times New Roman" w:hAnsi="Century" w:cs="Arial"/>
          <w:color w:val="333333"/>
          <w:sz w:val="28"/>
          <w:szCs w:val="28"/>
          <w:lang w:eastAsia="ru-RU"/>
        </w:rPr>
        <w:t>(см. текст в предыдущей редакции)</w:t>
      </w:r>
    </w:p>
    <w:p w:rsidR="009C03A2" w:rsidRPr="009C03A2" w:rsidRDefault="009C03A2" w:rsidP="009C03A2">
      <w:pPr>
        <w:shd w:val="clear" w:color="auto" w:fill="FFFFFF"/>
        <w:spacing w:after="0" w:line="290" w:lineRule="atLeast"/>
        <w:ind w:firstLine="547"/>
        <w:jc w:val="both"/>
        <w:rPr>
          <w:rFonts w:ascii="Century" w:eastAsia="Times New Roman" w:hAnsi="Century" w:cs="Arial"/>
          <w:color w:val="000000"/>
          <w:sz w:val="28"/>
          <w:szCs w:val="28"/>
          <w:lang w:eastAsia="ru-RU"/>
        </w:rPr>
      </w:pPr>
      <w:bookmarkStart w:id="17" w:name="dst274"/>
      <w:bookmarkEnd w:id="17"/>
      <w:r w:rsidRPr="009C03A2">
        <w:rPr>
          <w:rFonts w:ascii="Century" w:eastAsia="Times New Roman" w:hAnsi="Century" w:cs="Arial"/>
          <w:color w:val="000000"/>
          <w:sz w:val="28"/>
          <w:szCs w:val="28"/>
          <w:lang w:eastAsia="ru-RU"/>
        </w:rPr>
        <w:t>наказываются лишением свободы на срок до двенадцати лет с ограничением свободы на срок до двух лет либо без такового.</w:t>
      </w:r>
    </w:p>
    <w:p w:rsidR="009C03A2" w:rsidRPr="009C03A2" w:rsidRDefault="009C03A2" w:rsidP="009C03A2">
      <w:pPr>
        <w:shd w:val="clear" w:color="auto" w:fill="FFFFFF"/>
        <w:spacing w:after="0" w:line="266" w:lineRule="atLeast"/>
        <w:jc w:val="both"/>
        <w:rPr>
          <w:rFonts w:ascii="Century" w:eastAsia="Times New Roman" w:hAnsi="Century" w:cs="Arial"/>
          <w:color w:val="000000"/>
          <w:sz w:val="28"/>
          <w:szCs w:val="28"/>
          <w:lang w:eastAsia="ru-RU"/>
        </w:rPr>
      </w:pPr>
      <w:r w:rsidRPr="009C03A2">
        <w:rPr>
          <w:rFonts w:ascii="Century" w:eastAsia="Times New Roman" w:hAnsi="Century" w:cs="Arial"/>
          <w:color w:val="000000"/>
          <w:sz w:val="28"/>
          <w:szCs w:val="28"/>
          <w:lang w:eastAsia="ru-RU"/>
        </w:rPr>
        <w:t>(в ред. Федеральных законов от 27.12.2009 </w:t>
      </w:r>
      <w:hyperlink r:id="rId18" w:anchor="dst100047" w:history="1">
        <w:r w:rsidRPr="009C03A2">
          <w:rPr>
            <w:rFonts w:ascii="Century" w:eastAsia="Times New Roman" w:hAnsi="Century" w:cs="Arial"/>
            <w:color w:val="666699"/>
            <w:sz w:val="28"/>
            <w:szCs w:val="28"/>
            <w:lang w:eastAsia="ru-RU"/>
          </w:rPr>
          <w:t>N 377-ФЗ</w:t>
        </w:r>
      </w:hyperlink>
      <w:r w:rsidRPr="009C03A2">
        <w:rPr>
          <w:rFonts w:ascii="Century" w:eastAsia="Times New Roman" w:hAnsi="Century" w:cs="Arial"/>
          <w:color w:val="000000"/>
          <w:sz w:val="28"/>
          <w:szCs w:val="28"/>
          <w:lang w:eastAsia="ru-RU"/>
        </w:rPr>
        <w:t>, от 07.03.2011 </w:t>
      </w:r>
      <w:hyperlink r:id="rId19" w:anchor="dst100027" w:history="1">
        <w:r w:rsidRPr="009C03A2">
          <w:rPr>
            <w:rFonts w:ascii="Century" w:eastAsia="Times New Roman" w:hAnsi="Century" w:cs="Arial"/>
            <w:color w:val="666699"/>
            <w:sz w:val="28"/>
            <w:szCs w:val="28"/>
            <w:lang w:eastAsia="ru-RU"/>
          </w:rPr>
          <w:t>N 26-ФЗ</w:t>
        </w:r>
      </w:hyperlink>
      <w:r w:rsidRPr="009C03A2">
        <w:rPr>
          <w:rFonts w:ascii="Century" w:eastAsia="Times New Roman" w:hAnsi="Century" w:cs="Arial"/>
          <w:color w:val="000000"/>
          <w:sz w:val="28"/>
          <w:szCs w:val="28"/>
          <w:lang w:eastAsia="ru-RU"/>
        </w:rPr>
        <w:t>)</w:t>
      </w:r>
    </w:p>
    <w:p w:rsidR="009C03A2" w:rsidRPr="009C03A2" w:rsidRDefault="009C03A2" w:rsidP="009C03A2">
      <w:pPr>
        <w:shd w:val="clear" w:color="auto" w:fill="FFFFFF"/>
        <w:spacing w:after="0" w:line="266" w:lineRule="atLeast"/>
        <w:jc w:val="both"/>
        <w:rPr>
          <w:rFonts w:ascii="Century" w:eastAsia="Times New Roman" w:hAnsi="Century" w:cs="Arial"/>
          <w:color w:val="333333"/>
          <w:sz w:val="28"/>
          <w:szCs w:val="28"/>
          <w:lang w:eastAsia="ru-RU"/>
        </w:rPr>
      </w:pPr>
      <w:r w:rsidRPr="009C03A2">
        <w:rPr>
          <w:rFonts w:ascii="Century" w:eastAsia="Times New Roman" w:hAnsi="Century" w:cs="Arial"/>
          <w:color w:val="333333"/>
          <w:sz w:val="28"/>
          <w:szCs w:val="28"/>
          <w:lang w:eastAsia="ru-RU"/>
        </w:rPr>
        <w:t>(см. текст в предыдущей редакции)</w:t>
      </w:r>
    </w:p>
    <w:p w:rsidR="009C03A2" w:rsidRPr="009C03A2" w:rsidRDefault="009C03A2" w:rsidP="009C03A2">
      <w:pPr>
        <w:shd w:val="clear" w:color="auto" w:fill="FFFFFF"/>
        <w:spacing w:after="0" w:line="290" w:lineRule="atLeast"/>
        <w:ind w:firstLine="547"/>
        <w:jc w:val="both"/>
        <w:rPr>
          <w:rFonts w:ascii="Century" w:eastAsia="Times New Roman" w:hAnsi="Century" w:cs="Arial"/>
          <w:color w:val="000000"/>
          <w:sz w:val="28"/>
          <w:szCs w:val="28"/>
          <w:lang w:eastAsia="ru-RU"/>
        </w:rPr>
      </w:pPr>
      <w:bookmarkStart w:id="18" w:name="dst100590"/>
      <w:bookmarkEnd w:id="18"/>
      <w:r w:rsidRPr="009C03A2">
        <w:rPr>
          <w:rFonts w:ascii="Century" w:eastAsia="Times New Roman" w:hAnsi="Century" w:cs="Arial"/>
          <w:color w:val="000000"/>
          <w:sz w:val="28"/>
          <w:szCs w:val="28"/>
          <w:lang w:eastAsia="ru-RU"/>
        </w:rPr>
        <w:t>4. Деяния, предусмотренные </w:t>
      </w:r>
      <w:hyperlink r:id="rId20" w:anchor="dst100574" w:history="1">
        <w:r w:rsidRPr="009C03A2">
          <w:rPr>
            <w:rFonts w:ascii="Century" w:eastAsia="Times New Roman" w:hAnsi="Century" w:cs="Arial"/>
            <w:color w:val="666699"/>
            <w:sz w:val="28"/>
            <w:szCs w:val="28"/>
            <w:lang w:eastAsia="ru-RU"/>
          </w:rPr>
          <w:t>частями первой</w:t>
        </w:r>
      </w:hyperlink>
      <w:r w:rsidRPr="009C03A2">
        <w:rPr>
          <w:rFonts w:ascii="Century" w:eastAsia="Times New Roman" w:hAnsi="Century" w:cs="Arial"/>
          <w:color w:val="000000"/>
          <w:sz w:val="28"/>
          <w:szCs w:val="28"/>
          <w:lang w:eastAsia="ru-RU"/>
        </w:rPr>
        <w:t>, </w:t>
      </w:r>
      <w:hyperlink r:id="rId21" w:anchor="dst100576" w:history="1">
        <w:r w:rsidRPr="009C03A2">
          <w:rPr>
            <w:rFonts w:ascii="Century" w:eastAsia="Times New Roman" w:hAnsi="Century" w:cs="Arial"/>
            <w:color w:val="666699"/>
            <w:sz w:val="28"/>
            <w:szCs w:val="28"/>
            <w:lang w:eastAsia="ru-RU"/>
          </w:rPr>
          <w:t>второй</w:t>
        </w:r>
      </w:hyperlink>
      <w:r w:rsidRPr="009C03A2">
        <w:rPr>
          <w:rFonts w:ascii="Century" w:eastAsia="Times New Roman" w:hAnsi="Century" w:cs="Arial"/>
          <w:color w:val="000000"/>
          <w:sz w:val="28"/>
          <w:szCs w:val="28"/>
          <w:lang w:eastAsia="ru-RU"/>
        </w:rPr>
        <w:t> или </w:t>
      </w:r>
      <w:hyperlink r:id="rId22" w:anchor="dst100585" w:history="1">
        <w:r w:rsidRPr="009C03A2">
          <w:rPr>
            <w:rFonts w:ascii="Century" w:eastAsia="Times New Roman" w:hAnsi="Century" w:cs="Arial"/>
            <w:color w:val="666699"/>
            <w:sz w:val="28"/>
            <w:szCs w:val="28"/>
            <w:lang w:eastAsia="ru-RU"/>
          </w:rPr>
          <w:t>третьей</w:t>
        </w:r>
      </w:hyperlink>
      <w:r w:rsidRPr="009C03A2">
        <w:rPr>
          <w:rFonts w:ascii="Century" w:eastAsia="Times New Roman" w:hAnsi="Century" w:cs="Arial"/>
          <w:color w:val="000000"/>
          <w:sz w:val="28"/>
          <w:szCs w:val="28"/>
          <w:lang w:eastAsia="ru-RU"/>
        </w:rPr>
        <w:t> настоящей статьи, повлекшие по неосторожности смерть потерпевшего, -</w:t>
      </w:r>
    </w:p>
    <w:p w:rsidR="009C03A2" w:rsidRPr="009C03A2" w:rsidRDefault="009C03A2" w:rsidP="009C03A2">
      <w:pPr>
        <w:shd w:val="clear" w:color="auto" w:fill="FFFFFF"/>
        <w:spacing w:after="0" w:line="290" w:lineRule="atLeast"/>
        <w:ind w:firstLine="547"/>
        <w:jc w:val="both"/>
        <w:rPr>
          <w:rFonts w:ascii="Century" w:eastAsia="Times New Roman" w:hAnsi="Century" w:cs="Arial"/>
          <w:color w:val="000000"/>
          <w:sz w:val="28"/>
          <w:szCs w:val="28"/>
          <w:lang w:eastAsia="ru-RU"/>
        </w:rPr>
      </w:pPr>
      <w:bookmarkStart w:id="19" w:name="dst275"/>
      <w:bookmarkEnd w:id="19"/>
      <w:r w:rsidRPr="009C03A2">
        <w:rPr>
          <w:rFonts w:ascii="Century" w:eastAsia="Times New Roman" w:hAnsi="Century" w:cs="Arial"/>
          <w:color w:val="000000"/>
          <w:sz w:val="28"/>
          <w:szCs w:val="28"/>
          <w:lang w:eastAsia="ru-RU"/>
        </w:rPr>
        <w:t>наказываются лишением свободы на срок до пятнадцати лет с ограничением свободы на срок до двух лет либо без такового.</w:t>
      </w:r>
    </w:p>
    <w:p w:rsidR="009C03A2" w:rsidRPr="009C03A2" w:rsidRDefault="009C03A2" w:rsidP="009C03A2">
      <w:pPr>
        <w:shd w:val="clear" w:color="auto" w:fill="FFFFFF"/>
        <w:spacing w:after="0" w:line="266" w:lineRule="atLeast"/>
        <w:jc w:val="both"/>
        <w:rPr>
          <w:rFonts w:ascii="Century" w:eastAsia="Times New Roman" w:hAnsi="Century" w:cs="Arial"/>
          <w:color w:val="000000"/>
          <w:sz w:val="28"/>
          <w:szCs w:val="28"/>
          <w:lang w:eastAsia="ru-RU"/>
        </w:rPr>
      </w:pPr>
      <w:r w:rsidRPr="009C03A2">
        <w:rPr>
          <w:rFonts w:ascii="Century" w:eastAsia="Times New Roman" w:hAnsi="Century" w:cs="Arial"/>
          <w:color w:val="000000"/>
          <w:sz w:val="28"/>
          <w:szCs w:val="28"/>
          <w:lang w:eastAsia="ru-RU"/>
        </w:rPr>
        <w:t>(в ред. Федеральных законов от 27.12.2009 </w:t>
      </w:r>
      <w:hyperlink r:id="rId23" w:anchor="dst100048" w:history="1">
        <w:r w:rsidRPr="009C03A2">
          <w:rPr>
            <w:rFonts w:ascii="Century" w:eastAsia="Times New Roman" w:hAnsi="Century" w:cs="Arial"/>
            <w:color w:val="666699"/>
            <w:sz w:val="28"/>
            <w:szCs w:val="28"/>
            <w:lang w:eastAsia="ru-RU"/>
          </w:rPr>
          <w:t>N 377-ФЗ</w:t>
        </w:r>
      </w:hyperlink>
      <w:r w:rsidRPr="009C03A2">
        <w:rPr>
          <w:rFonts w:ascii="Century" w:eastAsia="Times New Roman" w:hAnsi="Century" w:cs="Arial"/>
          <w:color w:val="000000"/>
          <w:sz w:val="28"/>
          <w:szCs w:val="28"/>
          <w:lang w:eastAsia="ru-RU"/>
        </w:rPr>
        <w:t>, от 07.03.2011 </w:t>
      </w:r>
      <w:hyperlink r:id="rId24" w:anchor="dst100028" w:history="1">
        <w:r w:rsidRPr="009C03A2">
          <w:rPr>
            <w:rFonts w:ascii="Century" w:eastAsia="Times New Roman" w:hAnsi="Century" w:cs="Arial"/>
            <w:color w:val="666699"/>
            <w:sz w:val="28"/>
            <w:szCs w:val="28"/>
            <w:lang w:eastAsia="ru-RU"/>
          </w:rPr>
          <w:t>N 26-ФЗ</w:t>
        </w:r>
      </w:hyperlink>
      <w:r w:rsidRPr="009C03A2">
        <w:rPr>
          <w:rFonts w:ascii="Century" w:eastAsia="Times New Roman" w:hAnsi="Century" w:cs="Arial"/>
          <w:color w:val="000000"/>
          <w:sz w:val="28"/>
          <w:szCs w:val="28"/>
          <w:lang w:eastAsia="ru-RU"/>
        </w:rPr>
        <w:t>)</w:t>
      </w:r>
    </w:p>
    <w:p w:rsidR="009C03A2" w:rsidRPr="009C03A2" w:rsidRDefault="009C03A2" w:rsidP="009C03A2">
      <w:pPr>
        <w:shd w:val="clear" w:color="auto" w:fill="FFFFFF"/>
        <w:spacing w:after="0" w:line="266" w:lineRule="atLeast"/>
        <w:jc w:val="both"/>
        <w:rPr>
          <w:rFonts w:ascii="Century" w:eastAsia="Times New Roman" w:hAnsi="Century" w:cs="Arial"/>
          <w:color w:val="333333"/>
          <w:sz w:val="28"/>
          <w:szCs w:val="28"/>
          <w:lang w:eastAsia="ru-RU"/>
        </w:rPr>
      </w:pPr>
      <w:r w:rsidRPr="009C03A2">
        <w:rPr>
          <w:rFonts w:ascii="Century" w:eastAsia="Times New Roman" w:hAnsi="Century" w:cs="Arial"/>
          <w:color w:val="333333"/>
          <w:sz w:val="28"/>
          <w:szCs w:val="28"/>
          <w:lang w:eastAsia="ru-RU"/>
        </w:rPr>
        <w:t>(см. текст в предыдущей редакции)</w:t>
      </w:r>
    </w:p>
    <w:p w:rsidR="00663AD0" w:rsidRPr="009C03A2" w:rsidRDefault="00663AD0">
      <w:pPr>
        <w:rPr>
          <w:rFonts w:ascii="Century" w:hAnsi="Century"/>
          <w:sz w:val="28"/>
          <w:szCs w:val="28"/>
        </w:rPr>
      </w:pPr>
    </w:p>
    <w:sectPr w:rsidR="00663AD0" w:rsidRPr="009C03A2" w:rsidSect="009C03A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3A2"/>
    <w:rsid w:val="00663AD0"/>
    <w:rsid w:val="009C0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926A71-F5D6-4E52-A50E-3F3EABC9B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3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14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32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07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75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69119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47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21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31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34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7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398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29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91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1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057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85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826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28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98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264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76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2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89971/3d0cac60971a511280cbba229d9b6329c07731f7/" TargetMode="External"/><Relationship Id="rId13" Type="http://schemas.openxmlformats.org/officeDocument/2006/relationships/hyperlink" Target="http://www.consultant.ru/document/cons_doc_LAW_111368/3d0cac60971a511280cbba229d9b6329c07731f7/" TargetMode="External"/><Relationship Id="rId18" Type="http://schemas.openxmlformats.org/officeDocument/2006/relationships/hyperlink" Target="http://www.consultant.ru/document/cons_doc_LAW_95509/3d0cac60971a511280cbba229d9b6329c07731f7/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www.consultant.ru/document/cons_doc_LAW_10699/e7204e825c8e87b5c7be210b06a0cde61cd60a3c/" TargetMode="External"/><Relationship Id="rId7" Type="http://schemas.openxmlformats.org/officeDocument/2006/relationships/hyperlink" Target="http://www.consultant.ru/document/cons_doc_LAW_19123/3d0cac60971a511280cbba229d9b6329c07731f7/" TargetMode="External"/><Relationship Id="rId12" Type="http://schemas.openxmlformats.org/officeDocument/2006/relationships/hyperlink" Target="http://www.consultant.ru/document/cons_doc_LAW_95509/3d0cac60971a511280cbba229d9b6329c07731f7/" TargetMode="External"/><Relationship Id="rId17" Type="http://schemas.openxmlformats.org/officeDocument/2006/relationships/hyperlink" Target="http://www.consultant.ru/document/cons_doc_LAW_45408/3d0cac60971a511280cbba229d9b6329c07731f7/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consultant.ru/document/cons_doc_LAW_45408/3d0cac60971a511280cbba229d9b6329c07731f7/" TargetMode="External"/><Relationship Id="rId20" Type="http://schemas.openxmlformats.org/officeDocument/2006/relationships/hyperlink" Target="http://www.consultant.ru/document/cons_doc_LAW_10699/e7204e825c8e87b5c7be210b06a0cde61cd60a3c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11368/3d0cac60971a511280cbba229d9b6329c07731f7/" TargetMode="External"/><Relationship Id="rId11" Type="http://schemas.openxmlformats.org/officeDocument/2006/relationships/hyperlink" Target="http://www.consultant.ru/document/cons_doc_LAW_165824/3d0cac60971a511280cbba229d9b6329c07731f7/" TargetMode="External"/><Relationship Id="rId24" Type="http://schemas.openxmlformats.org/officeDocument/2006/relationships/hyperlink" Target="http://www.consultant.ru/document/cons_doc_LAW_111368/3d0cac60971a511280cbba229d9b6329c07731f7/" TargetMode="External"/><Relationship Id="rId5" Type="http://schemas.openxmlformats.org/officeDocument/2006/relationships/hyperlink" Target="http://www.consultant.ru/document/cons_doc_LAW_204718/" TargetMode="External"/><Relationship Id="rId15" Type="http://schemas.openxmlformats.org/officeDocument/2006/relationships/hyperlink" Target="http://www.consultant.ru/document/cons_doc_LAW_10699/e7204e825c8e87b5c7be210b06a0cde61cd60a3c/" TargetMode="External"/><Relationship Id="rId23" Type="http://schemas.openxmlformats.org/officeDocument/2006/relationships/hyperlink" Target="http://www.consultant.ru/document/cons_doc_LAW_95509/3d0cac60971a511280cbba229d9b6329c07731f7/" TargetMode="External"/><Relationship Id="rId10" Type="http://schemas.openxmlformats.org/officeDocument/2006/relationships/hyperlink" Target="http://www.consultant.ru/document/cons_doc_LAW_165824/3d0cac60971a511280cbba229d9b6329c07731f7/" TargetMode="External"/><Relationship Id="rId19" Type="http://schemas.openxmlformats.org/officeDocument/2006/relationships/hyperlink" Target="http://www.consultant.ru/document/cons_doc_LAW_111368/3d0cac60971a511280cbba229d9b6329c07731f7/" TargetMode="External"/><Relationship Id="rId4" Type="http://schemas.openxmlformats.org/officeDocument/2006/relationships/hyperlink" Target="http://www.consultant.ru/document/cons_doc_LAW_70563/" TargetMode="External"/><Relationship Id="rId9" Type="http://schemas.openxmlformats.org/officeDocument/2006/relationships/hyperlink" Target="http://www.consultant.ru/document/cons_doc_LAW_52146/ad890e68b83c920baeae9bb9fdc9b94feb1af0ad/" TargetMode="External"/><Relationship Id="rId14" Type="http://schemas.openxmlformats.org/officeDocument/2006/relationships/hyperlink" Target="http://www.consultant.ru/document/cons_doc_LAW_10699/e7204e825c8e87b5c7be210b06a0cde61cd60a3c/" TargetMode="External"/><Relationship Id="rId22" Type="http://schemas.openxmlformats.org/officeDocument/2006/relationships/hyperlink" Target="http://www.consultant.ru/document/cons_doc_LAW_10699/e7204e825c8e87b5c7be210b06a0cde61cd60a3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841</Words>
  <Characters>4797</Characters>
  <Application>Microsoft Office Word</Application>
  <DocSecurity>0</DocSecurity>
  <Lines>39</Lines>
  <Paragraphs>11</Paragraphs>
  <ScaleCrop>false</ScaleCrop>
  <Company/>
  <LinksUpToDate>false</LinksUpToDate>
  <CharactersWithSpaces>5627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2</cp:revision>
  <dcterms:created xsi:type="dcterms:W3CDTF">2017-02-13T08:01:00Z</dcterms:created>
  <dcterms:modified xsi:type="dcterms:W3CDTF">2017-02-13T08:05:00Z</dcterms:modified>
</cp:coreProperties>
</file>