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28A" w:rsidRPr="00BF6903" w:rsidRDefault="00C7028A" w:rsidP="00C7028A">
      <w:pPr>
        <w:shd w:val="clear" w:color="auto" w:fill="FFFFFF"/>
        <w:spacing w:after="144" w:line="290" w:lineRule="atLeast"/>
        <w:ind w:firstLine="547"/>
        <w:jc w:val="both"/>
        <w:outlineLvl w:val="0"/>
        <w:rPr>
          <w:rFonts w:ascii="Times New Roman" w:eastAsia="Times New Roman" w:hAnsi="Times New Roman" w:cs="Times New Roman"/>
          <w:b/>
          <w:bCs/>
          <w:color w:val="000000"/>
          <w:kern w:val="36"/>
          <w:sz w:val="28"/>
          <w:szCs w:val="28"/>
          <w:lang w:eastAsia="ru-RU"/>
        </w:rPr>
      </w:pPr>
      <w:r w:rsidRPr="00BF6903">
        <w:rPr>
          <w:rFonts w:ascii="Times New Roman" w:eastAsia="Times New Roman" w:hAnsi="Times New Roman" w:cs="Times New Roman"/>
          <w:b/>
          <w:bCs/>
          <w:color w:val="000000"/>
          <w:kern w:val="36"/>
          <w:sz w:val="28"/>
          <w:szCs w:val="28"/>
          <w:lang w:eastAsia="ru-RU"/>
        </w:rPr>
        <w:t>УК РФ, Статья 156. Неисполнение обязанностей по воспитанию несовершеннолетнего</w:t>
      </w:r>
    </w:p>
    <w:p w:rsidR="00C7028A" w:rsidRPr="00BF6903" w:rsidRDefault="00C7028A" w:rsidP="00C7028A">
      <w:pPr>
        <w:shd w:val="clear" w:color="auto" w:fill="FFFFFF"/>
        <w:spacing w:after="144" w:line="290" w:lineRule="atLeast"/>
        <w:jc w:val="both"/>
        <w:outlineLvl w:val="0"/>
        <w:rPr>
          <w:rFonts w:ascii="Times New Roman" w:eastAsia="Times New Roman" w:hAnsi="Times New Roman" w:cs="Times New Roman"/>
          <w:b/>
          <w:bCs/>
          <w:color w:val="000000"/>
          <w:kern w:val="36"/>
          <w:sz w:val="28"/>
          <w:szCs w:val="28"/>
          <w:lang w:eastAsia="ru-RU"/>
        </w:rPr>
      </w:pPr>
      <w:r w:rsidRPr="00BF6903">
        <w:rPr>
          <w:rFonts w:ascii="Times New Roman" w:eastAsia="Times New Roman" w:hAnsi="Times New Roman" w:cs="Times New Roman"/>
          <w:b/>
          <w:bCs/>
          <w:color w:val="000000"/>
          <w:kern w:val="36"/>
          <w:sz w:val="28"/>
          <w:szCs w:val="28"/>
          <w:lang w:eastAsia="ru-RU"/>
        </w:rPr>
        <w:t> </w:t>
      </w:r>
      <w:bookmarkStart w:id="0" w:name="_GoBack"/>
      <w:bookmarkEnd w:id="0"/>
    </w:p>
    <w:p w:rsidR="00C7028A" w:rsidRPr="00BF6903" w:rsidRDefault="00C7028A" w:rsidP="00C7028A">
      <w:pPr>
        <w:shd w:val="clear" w:color="auto" w:fill="FFFFFF"/>
        <w:spacing w:after="0" w:line="290" w:lineRule="atLeast"/>
        <w:ind w:firstLine="547"/>
        <w:jc w:val="both"/>
        <w:rPr>
          <w:rFonts w:ascii="Times New Roman" w:eastAsia="Times New Roman" w:hAnsi="Times New Roman" w:cs="Times New Roman"/>
          <w:color w:val="000000"/>
          <w:sz w:val="28"/>
          <w:szCs w:val="28"/>
          <w:lang w:eastAsia="ru-RU"/>
        </w:rPr>
      </w:pPr>
      <w:bookmarkStart w:id="1" w:name="dst1376"/>
      <w:bookmarkEnd w:id="1"/>
      <w:r w:rsidRPr="00BF6903">
        <w:rPr>
          <w:rFonts w:ascii="Times New Roman" w:eastAsia="Times New Roman" w:hAnsi="Times New Roman" w:cs="Times New Roman"/>
          <w:color w:val="000000"/>
          <w:sz w:val="28"/>
          <w:szCs w:val="28"/>
          <w:lang w:eastAsia="ru-RU"/>
        </w:rPr>
        <w:t>Неисполнение или ненадлежащее исполнение обязанностей по воспитанию несовершеннолетнего родителем или </w:t>
      </w:r>
      <w:hyperlink r:id="rId4" w:anchor="dst100004" w:history="1">
        <w:r w:rsidRPr="00BF6903">
          <w:rPr>
            <w:rFonts w:ascii="Times New Roman" w:eastAsia="Times New Roman" w:hAnsi="Times New Roman" w:cs="Times New Roman"/>
            <w:color w:val="666699"/>
            <w:sz w:val="28"/>
            <w:szCs w:val="28"/>
            <w:lang w:eastAsia="ru-RU"/>
          </w:rPr>
          <w:t>иным</w:t>
        </w:r>
      </w:hyperlink>
      <w:r w:rsidRPr="00BF6903">
        <w:rPr>
          <w:rFonts w:ascii="Times New Roman" w:eastAsia="Times New Roman" w:hAnsi="Times New Roman" w:cs="Times New Roman"/>
          <w:color w:val="000000"/>
          <w:sz w:val="28"/>
          <w:szCs w:val="28"/>
          <w:lang w:eastAsia="ru-RU"/>
        </w:rPr>
        <w:t> лицом, на которое возложены эти обязанности, а равно педагогическим работником или другим работником образовательной организации, медицинской организации, организации, оказывающей социальные услуги, либо иной организации, обязанного осуществлять надзор за несовершеннолетним, если это деяние соединено с жестоким обращением с несовершеннолетним, -</w:t>
      </w:r>
    </w:p>
    <w:p w:rsidR="00C7028A" w:rsidRPr="00BF6903" w:rsidRDefault="00C7028A" w:rsidP="00C7028A">
      <w:pPr>
        <w:shd w:val="clear" w:color="auto" w:fill="FFFFFF"/>
        <w:spacing w:after="0" w:line="266" w:lineRule="atLeast"/>
        <w:jc w:val="both"/>
        <w:rPr>
          <w:rFonts w:ascii="Times New Roman" w:eastAsia="Times New Roman" w:hAnsi="Times New Roman" w:cs="Times New Roman"/>
          <w:color w:val="000000"/>
          <w:sz w:val="28"/>
          <w:szCs w:val="28"/>
          <w:lang w:eastAsia="ru-RU"/>
        </w:rPr>
      </w:pPr>
      <w:r w:rsidRPr="00BF6903">
        <w:rPr>
          <w:rFonts w:ascii="Times New Roman" w:eastAsia="Times New Roman" w:hAnsi="Times New Roman" w:cs="Times New Roman"/>
          <w:color w:val="000000"/>
          <w:sz w:val="28"/>
          <w:szCs w:val="28"/>
          <w:lang w:eastAsia="ru-RU"/>
        </w:rPr>
        <w:t>(в ред. Федерального </w:t>
      </w:r>
      <w:hyperlink r:id="rId5" w:anchor="dst100494" w:history="1">
        <w:r w:rsidRPr="00BF6903">
          <w:rPr>
            <w:rFonts w:ascii="Times New Roman" w:eastAsia="Times New Roman" w:hAnsi="Times New Roman" w:cs="Times New Roman"/>
            <w:color w:val="666699"/>
            <w:sz w:val="28"/>
            <w:szCs w:val="28"/>
            <w:lang w:eastAsia="ru-RU"/>
          </w:rPr>
          <w:t>закона</w:t>
        </w:r>
      </w:hyperlink>
      <w:r w:rsidRPr="00BF6903">
        <w:rPr>
          <w:rFonts w:ascii="Times New Roman" w:eastAsia="Times New Roman" w:hAnsi="Times New Roman" w:cs="Times New Roman"/>
          <w:color w:val="000000"/>
          <w:sz w:val="28"/>
          <w:szCs w:val="28"/>
          <w:lang w:eastAsia="ru-RU"/>
        </w:rPr>
        <w:t> от 02.07.2013 N 185-ФЗ)</w:t>
      </w:r>
    </w:p>
    <w:p w:rsidR="00C7028A" w:rsidRPr="00BF6903" w:rsidRDefault="00C7028A" w:rsidP="00C7028A">
      <w:pPr>
        <w:shd w:val="clear" w:color="auto" w:fill="FFFFFF"/>
        <w:spacing w:after="0" w:line="266" w:lineRule="atLeast"/>
        <w:jc w:val="both"/>
        <w:rPr>
          <w:rFonts w:ascii="Times New Roman" w:eastAsia="Times New Roman" w:hAnsi="Times New Roman" w:cs="Times New Roman"/>
          <w:color w:val="333333"/>
          <w:sz w:val="28"/>
          <w:szCs w:val="28"/>
          <w:lang w:eastAsia="ru-RU"/>
        </w:rPr>
      </w:pPr>
      <w:r w:rsidRPr="00BF6903">
        <w:rPr>
          <w:rFonts w:ascii="Times New Roman" w:eastAsia="Times New Roman" w:hAnsi="Times New Roman" w:cs="Times New Roman"/>
          <w:color w:val="333333"/>
          <w:sz w:val="28"/>
          <w:szCs w:val="28"/>
          <w:lang w:eastAsia="ru-RU"/>
        </w:rPr>
        <w:t>(см. текст в предыдущей редакции)</w:t>
      </w:r>
    </w:p>
    <w:p w:rsidR="00C7028A" w:rsidRPr="00BF6903" w:rsidRDefault="00C7028A" w:rsidP="00C7028A">
      <w:pPr>
        <w:shd w:val="clear" w:color="auto" w:fill="FFFFFF"/>
        <w:spacing w:after="0" w:line="290" w:lineRule="atLeast"/>
        <w:ind w:firstLine="547"/>
        <w:jc w:val="both"/>
        <w:rPr>
          <w:rFonts w:ascii="Times New Roman" w:eastAsia="Times New Roman" w:hAnsi="Times New Roman" w:cs="Times New Roman"/>
          <w:color w:val="000000"/>
          <w:sz w:val="28"/>
          <w:szCs w:val="28"/>
          <w:lang w:eastAsia="ru-RU"/>
        </w:rPr>
      </w:pPr>
      <w:bookmarkStart w:id="2" w:name="dst686"/>
      <w:bookmarkEnd w:id="2"/>
      <w:r w:rsidRPr="00BF6903">
        <w:rPr>
          <w:rFonts w:ascii="Times New Roman" w:eastAsia="Times New Roman" w:hAnsi="Times New Roman" w:cs="Times New Roman"/>
          <w:color w:val="000000"/>
          <w:sz w:val="28"/>
          <w:szCs w:val="28"/>
          <w:lang w:eastAsia="ru-RU"/>
        </w:rPr>
        <w:t>наказывается штрафом в размере до ста тысяч рублей или в размере заработной платы или иного дохода осужденного за период до одного года, либо обязательными работами на срок до четырехсот сорока часов, либо исправительными работами на срок до двух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пяти лет или без такового.</w:t>
      </w:r>
    </w:p>
    <w:p w:rsidR="00C7028A" w:rsidRPr="00BF6903" w:rsidRDefault="00C7028A" w:rsidP="00C7028A">
      <w:pPr>
        <w:shd w:val="clear" w:color="auto" w:fill="FFFFFF"/>
        <w:spacing w:after="0" w:line="266" w:lineRule="atLeast"/>
        <w:jc w:val="both"/>
        <w:rPr>
          <w:rFonts w:ascii="Times New Roman" w:eastAsia="Times New Roman" w:hAnsi="Times New Roman" w:cs="Times New Roman"/>
          <w:color w:val="000000"/>
          <w:sz w:val="28"/>
          <w:szCs w:val="28"/>
          <w:lang w:eastAsia="ru-RU"/>
        </w:rPr>
      </w:pPr>
      <w:r w:rsidRPr="00BF6903">
        <w:rPr>
          <w:rFonts w:ascii="Times New Roman" w:eastAsia="Times New Roman" w:hAnsi="Times New Roman" w:cs="Times New Roman"/>
          <w:color w:val="000000"/>
          <w:sz w:val="28"/>
          <w:szCs w:val="28"/>
          <w:lang w:eastAsia="ru-RU"/>
        </w:rPr>
        <w:t>(в ред. Федерального </w:t>
      </w:r>
      <w:hyperlink r:id="rId6" w:anchor="dst100234" w:history="1">
        <w:r w:rsidRPr="00BF6903">
          <w:rPr>
            <w:rFonts w:ascii="Times New Roman" w:eastAsia="Times New Roman" w:hAnsi="Times New Roman" w:cs="Times New Roman"/>
            <w:color w:val="666699"/>
            <w:sz w:val="28"/>
            <w:szCs w:val="28"/>
            <w:lang w:eastAsia="ru-RU"/>
          </w:rPr>
          <w:t>закона</w:t>
        </w:r>
      </w:hyperlink>
      <w:r w:rsidRPr="00BF6903">
        <w:rPr>
          <w:rFonts w:ascii="Times New Roman" w:eastAsia="Times New Roman" w:hAnsi="Times New Roman" w:cs="Times New Roman"/>
          <w:color w:val="000000"/>
          <w:sz w:val="28"/>
          <w:szCs w:val="28"/>
          <w:lang w:eastAsia="ru-RU"/>
        </w:rPr>
        <w:t> от 07.12.2011 N 420-ФЗ)</w:t>
      </w:r>
    </w:p>
    <w:p w:rsidR="00C7028A" w:rsidRPr="00BF6903" w:rsidRDefault="00C7028A" w:rsidP="00C7028A">
      <w:pPr>
        <w:shd w:val="clear" w:color="auto" w:fill="FFFFFF"/>
        <w:spacing w:after="0" w:line="266" w:lineRule="atLeast"/>
        <w:jc w:val="both"/>
        <w:rPr>
          <w:rFonts w:ascii="Times New Roman" w:eastAsia="Times New Roman" w:hAnsi="Times New Roman" w:cs="Times New Roman"/>
          <w:color w:val="333333"/>
          <w:sz w:val="28"/>
          <w:szCs w:val="28"/>
          <w:lang w:eastAsia="ru-RU"/>
        </w:rPr>
      </w:pPr>
      <w:r w:rsidRPr="00BF6903">
        <w:rPr>
          <w:rFonts w:ascii="Times New Roman" w:eastAsia="Times New Roman" w:hAnsi="Times New Roman" w:cs="Times New Roman"/>
          <w:color w:val="333333"/>
          <w:sz w:val="28"/>
          <w:szCs w:val="28"/>
          <w:lang w:eastAsia="ru-RU"/>
        </w:rPr>
        <w:t>(см. текст в предыдущей редакции)</w:t>
      </w:r>
    </w:p>
    <w:p w:rsidR="0061096D" w:rsidRPr="00BF6903" w:rsidRDefault="0061096D">
      <w:pPr>
        <w:rPr>
          <w:rFonts w:ascii="Times New Roman" w:hAnsi="Times New Roman" w:cs="Times New Roman"/>
          <w:sz w:val="28"/>
          <w:szCs w:val="28"/>
        </w:rPr>
      </w:pPr>
    </w:p>
    <w:sectPr w:rsidR="0061096D" w:rsidRPr="00BF69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28A"/>
    <w:rsid w:val="0061096D"/>
    <w:rsid w:val="00BF6903"/>
    <w:rsid w:val="00C702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D88DCC-8DD0-464F-9D0E-952DE992D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690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F69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7303786">
      <w:bodyDiv w:val="1"/>
      <w:marLeft w:val="0"/>
      <w:marRight w:val="0"/>
      <w:marTop w:val="0"/>
      <w:marBottom w:val="0"/>
      <w:divBdr>
        <w:top w:val="none" w:sz="0" w:space="0" w:color="auto"/>
        <w:left w:val="none" w:sz="0" w:space="0" w:color="auto"/>
        <w:bottom w:val="none" w:sz="0" w:space="0" w:color="auto"/>
        <w:right w:val="none" w:sz="0" w:space="0" w:color="auto"/>
      </w:divBdr>
      <w:divsChild>
        <w:div w:id="623343820">
          <w:marLeft w:val="0"/>
          <w:marRight w:val="0"/>
          <w:marTop w:val="120"/>
          <w:marBottom w:val="0"/>
          <w:divBdr>
            <w:top w:val="none" w:sz="0" w:space="0" w:color="auto"/>
            <w:left w:val="none" w:sz="0" w:space="0" w:color="auto"/>
            <w:bottom w:val="none" w:sz="0" w:space="0" w:color="auto"/>
            <w:right w:val="none" w:sz="0" w:space="0" w:color="auto"/>
          </w:divBdr>
        </w:div>
        <w:div w:id="1535919122">
          <w:marLeft w:val="0"/>
          <w:marRight w:val="0"/>
          <w:marTop w:val="120"/>
          <w:marBottom w:val="0"/>
          <w:divBdr>
            <w:top w:val="none" w:sz="0" w:space="0" w:color="auto"/>
            <w:left w:val="none" w:sz="0" w:space="0" w:color="auto"/>
            <w:bottom w:val="none" w:sz="0" w:space="0" w:color="auto"/>
            <w:right w:val="none" w:sz="0" w:space="0" w:color="auto"/>
          </w:divBdr>
        </w:div>
        <w:div w:id="2114157274">
          <w:marLeft w:val="0"/>
          <w:marRight w:val="0"/>
          <w:marTop w:val="120"/>
          <w:marBottom w:val="0"/>
          <w:divBdr>
            <w:top w:val="none" w:sz="0" w:space="0" w:color="auto"/>
            <w:left w:val="none" w:sz="0" w:space="0" w:color="auto"/>
            <w:bottom w:val="none" w:sz="0" w:space="0" w:color="auto"/>
            <w:right w:val="none" w:sz="0" w:space="0" w:color="auto"/>
          </w:divBdr>
        </w:div>
        <w:div w:id="41192584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122864/3d0cac60971a511280cbba229d9b6329c07731f7/" TargetMode="External"/><Relationship Id="rId5" Type="http://schemas.openxmlformats.org/officeDocument/2006/relationships/hyperlink" Target="http://www.consultant.ru/document/cons_doc_LAW_148576/29b5cf945752b874f16bb17872304f7f827e5852/" TargetMode="External"/><Relationship Id="rId4" Type="http://schemas.openxmlformats.org/officeDocument/2006/relationships/hyperlink" Target="http://www.consultant.ru/document/cons_doc_LAW_996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246</Words>
  <Characters>1404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4</cp:revision>
  <cp:lastPrinted>2017-03-15T09:52:00Z</cp:lastPrinted>
  <dcterms:created xsi:type="dcterms:W3CDTF">2017-02-13T09:10:00Z</dcterms:created>
  <dcterms:modified xsi:type="dcterms:W3CDTF">2017-03-15T09:53:00Z</dcterms:modified>
</cp:coreProperties>
</file>