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BB3" w:rsidRDefault="00E83BB3" w:rsidP="0024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</w:pPr>
    </w:p>
    <w:p w:rsidR="00E83BB3" w:rsidRDefault="00E83BB3" w:rsidP="0024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</w:pPr>
    </w:p>
    <w:p w:rsidR="00E83BB3" w:rsidRDefault="00E83BB3" w:rsidP="0024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5B029F" w:rsidRDefault="005B029F" w:rsidP="002445BE">
      <w:pPr>
        <w:spacing w:after="0" w:line="240" w:lineRule="auto"/>
        <w:ind w:firstLine="708"/>
        <w:jc w:val="center"/>
        <w:rPr>
          <w:rFonts w:ascii="Times New Roman" w:eastAsiaTheme="majorEastAsia" w:hAnsi="Times New Roman" w:cs="Times New Roman"/>
          <w:b/>
          <w:color w:val="833C0B" w:themeColor="accent2" w:themeShade="80"/>
          <w:kern w:val="24"/>
          <w:sz w:val="28"/>
          <w:szCs w:val="28"/>
        </w:rPr>
      </w:pPr>
      <w:r w:rsidRPr="005B029F">
        <w:rPr>
          <w:rFonts w:ascii="Times New Roman" w:hAnsi="Times New Roman" w:cs="Times New Roman"/>
          <w:b/>
          <w:noProof/>
          <w:color w:val="833C0B" w:themeColor="accent2" w:themeShade="8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-2036445</wp:posOffset>
            </wp:positionH>
            <wp:positionV relativeFrom="paragraph">
              <wp:posOffset>406573</wp:posOffset>
            </wp:positionV>
            <wp:extent cx="10683876" cy="7487691"/>
            <wp:effectExtent l="0" t="1600200" r="0" b="15805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683876" cy="7487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29F" w:rsidRDefault="005B029F" w:rsidP="002445BE">
      <w:pPr>
        <w:spacing w:after="0" w:line="240" w:lineRule="auto"/>
        <w:ind w:firstLine="708"/>
        <w:jc w:val="center"/>
        <w:rPr>
          <w:rFonts w:ascii="Times New Roman" w:eastAsiaTheme="majorEastAsia" w:hAnsi="Times New Roman" w:cs="Times New Roman"/>
          <w:b/>
          <w:color w:val="833C0B" w:themeColor="accent2" w:themeShade="80"/>
          <w:kern w:val="24"/>
          <w:sz w:val="28"/>
          <w:szCs w:val="28"/>
        </w:rPr>
      </w:pPr>
      <w:r w:rsidRPr="005B029F">
        <w:rPr>
          <w:rFonts w:ascii="Times New Roman" w:eastAsiaTheme="majorEastAsia" w:hAnsi="Times New Roman" w:cs="Times New Roman"/>
          <w:b/>
          <w:color w:val="833C0B" w:themeColor="accent2" w:themeShade="80"/>
          <w:kern w:val="24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E83BB3" w:rsidRPr="005B029F" w:rsidRDefault="005B029F" w:rsidP="0024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  <w:r w:rsidRPr="005B029F">
        <w:rPr>
          <w:rFonts w:ascii="Times New Roman" w:eastAsiaTheme="majorEastAsia" w:hAnsi="Times New Roman" w:cs="Times New Roman"/>
          <w:b/>
          <w:color w:val="833C0B" w:themeColor="accent2" w:themeShade="80"/>
          <w:kern w:val="24"/>
          <w:sz w:val="28"/>
          <w:szCs w:val="28"/>
        </w:rPr>
        <w:t>«ДЕТСКИЙ САД №5 «ЗОЛОТАЯ РЫБКА»</w:t>
      </w:r>
      <w:r w:rsidRPr="005B029F">
        <w:rPr>
          <w:rFonts w:ascii="Times New Roman" w:eastAsiaTheme="majorEastAsia" w:hAnsi="Times New Roman" w:cs="Times New Roman"/>
          <w:b/>
          <w:color w:val="833C0B" w:themeColor="accent2" w:themeShade="80"/>
          <w:kern w:val="24"/>
          <w:sz w:val="28"/>
          <w:szCs w:val="28"/>
        </w:rPr>
        <w:br/>
        <w:t xml:space="preserve"> комбинированного вида</w:t>
      </w:r>
    </w:p>
    <w:p w:rsidR="00E83BB3" w:rsidRDefault="00E83BB3" w:rsidP="006561D0">
      <w:pPr>
        <w:spacing w:after="0" w:line="240" w:lineRule="auto"/>
        <w:ind w:firstLine="708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24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24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4B4194" w:rsidP="006561D0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  <w:r>
        <w:rPr>
          <w:noProof/>
        </w:rPr>
        <w:pict>
          <v:rect id="Прямоугольник 7" o:spid="_x0000_s1028" style="position:absolute;margin-left:1.3pt;margin-top:6.25pt;width:501.5pt;height:117.6pt;z-index:25165875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" filled="f" stroked="f">
            <v:textbox style="mso-fit-shape-to-text:t">
              <w:txbxContent>
                <w:p w:rsidR="006561D0" w:rsidRPr="006561D0" w:rsidRDefault="006561D0" w:rsidP="006561D0">
                  <w:pPr>
                    <w:pStyle w:val="a5"/>
                    <w:spacing w:before="0" w:beforeAutospacing="0" w:after="0" w:afterAutospacing="0" w:line="256" w:lineRule="auto"/>
                    <w:ind w:firstLine="706"/>
                    <w:jc w:val="center"/>
                    <w:rPr>
                      <w:color w:val="833C0B" w:themeColor="accent2" w:themeShade="80"/>
                    </w:rPr>
                  </w:pPr>
                  <w:r w:rsidRPr="006561D0">
                    <w:rPr>
                      <w:rFonts w:ascii="Arial" w:eastAsia="Calibri" w:hAnsi="Arial" w:cs="Arial"/>
                      <w:b/>
                      <w:bCs/>
                      <w:color w:val="E2EFD9" w:themeColor="accent6" w:themeTint="33"/>
                      <w:kern w:val="24"/>
                      <w:sz w:val="64"/>
                      <w:szCs w:val="64"/>
                    </w:rPr>
                    <w:t xml:space="preserve"> </w:t>
                  </w:r>
                  <w:r w:rsidRPr="006561D0">
                    <w:rPr>
                      <w:rFonts w:ascii="Arial" w:eastAsia="Calibri" w:hAnsi="Arial" w:cs="Arial"/>
                      <w:b/>
                      <w:bCs/>
                      <w:color w:val="833C0B" w:themeColor="accent2" w:themeShade="80"/>
                      <w:kern w:val="24"/>
                      <w:sz w:val="72"/>
                      <w:szCs w:val="72"/>
                    </w:rPr>
                    <w:t>Великие люди Урала</w:t>
                  </w:r>
                </w:p>
                <w:p w:rsidR="006561D0" w:rsidRPr="006561D0" w:rsidRDefault="006561D0" w:rsidP="006561D0">
                  <w:pPr>
                    <w:pStyle w:val="a5"/>
                    <w:spacing w:before="0" w:beforeAutospacing="0" w:after="0" w:afterAutospacing="0" w:line="256" w:lineRule="auto"/>
                    <w:ind w:firstLine="706"/>
                    <w:jc w:val="center"/>
                    <w:rPr>
                      <w:color w:val="833C0B" w:themeColor="accent2" w:themeShade="80"/>
                    </w:rPr>
                  </w:pPr>
                  <w:r w:rsidRPr="006561D0">
                    <w:rPr>
                      <w:rFonts w:ascii="Arial" w:eastAsia="Calibri" w:hAnsi="Arial" w:cs="Arial"/>
                      <w:b/>
                      <w:bCs/>
                      <w:color w:val="833C0B" w:themeColor="accent2" w:themeShade="80"/>
                      <w:kern w:val="24"/>
                      <w:sz w:val="72"/>
                      <w:szCs w:val="72"/>
                    </w:rPr>
                    <w:t xml:space="preserve"> Павел Бажов</w:t>
                  </w:r>
                </w:p>
                <w:p w:rsidR="006561D0" w:rsidRPr="006561D0" w:rsidRDefault="005B029F" w:rsidP="006561D0">
                  <w:pPr>
                    <w:pStyle w:val="a5"/>
                    <w:spacing w:before="0" w:beforeAutospacing="0" w:after="0" w:afterAutospacing="0" w:line="256" w:lineRule="auto"/>
                    <w:ind w:firstLine="706"/>
                    <w:jc w:val="center"/>
                    <w:rPr>
                      <w:color w:val="833C0B" w:themeColor="accent2" w:themeShade="80"/>
                      <w:sz w:val="36"/>
                      <w:szCs w:val="36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833C0B" w:themeColor="accent2" w:themeShade="80"/>
                      <w:kern w:val="24"/>
                      <w:sz w:val="36"/>
                      <w:szCs w:val="36"/>
                    </w:rPr>
                    <w:t>п</w:t>
                  </w:r>
                  <w:r w:rsidR="006561D0" w:rsidRPr="006561D0">
                    <w:rPr>
                      <w:rFonts w:ascii="Arial" w:eastAsia="Calibri" w:hAnsi="Arial" w:cs="Arial"/>
                      <w:b/>
                      <w:bCs/>
                      <w:color w:val="833C0B" w:themeColor="accent2" w:themeShade="80"/>
                      <w:kern w:val="24"/>
                      <w:sz w:val="36"/>
                      <w:szCs w:val="36"/>
                    </w:rPr>
                    <w:t>ознавательно-исследовательский проект</w:t>
                  </w:r>
                </w:p>
              </w:txbxContent>
            </v:textbox>
          </v:rect>
        </w:pict>
      </w:r>
    </w:p>
    <w:p w:rsidR="006561D0" w:rsidRDefault="006561D0" w:rsidP="006561D0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6561D0" w:rsidRDefault="006561D0" w:rsidP="006561D0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6561D0" w:rsidRDefault="006561D0" w:rsidP="006561D0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24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24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2445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9871FE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106680</wp:posOffset>
            </wp:positionV>
            <wp:extent cx="4586300" cy="5152679"/>
            <wp:effectExtent l="0" t="0" r="0" b="0"/>
            <wp:wrapNone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300" cy="5152679"/>
                    </a:xfrm>
                    <a:prstGeom prst="rect">
                      <a:avLst/>
                    </a:prstGeom>
                    <a:effectLst>
                      <a:softEdge rad="4572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5B029F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>202</w:t>
      </w:r>
    </w:p>
    <w:p w:rsidR="006561D0" w:rsidRDefault="006561D0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6561D0" w:rsidRDefault="006561D0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</w:pPr>
    </w:p>
    <w:p w:rsidR="00E83BB3" w:rsidRDefault="00E83BB3" w:rsidP="00E83BB3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</w:pPr>
    </w:p>
    <w:p w:rsidR="00BA5D96" w:rsidRPr="009B7CE3" w:rsidRDefault="00E83BB3" w:rsidP="00E83BB3">
      <w:pPr>
        <w:spacing w:after="0" w:line="240" w:lineRule="auto"/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  <w:t xml:space="preserve">                    </w:t>
      </w:r>
      <w:r w:rsidR="005029ED" w:rsidRPr="009B7CE3"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  <w:t>Познава</w:t>
      </w:r>
      <w:r w:rsidR="002445BE" w:rsidRPr="009B7CE3"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  <w:t>тельно-исследовательский проект</w:t>
      </w:r>
    </w:p>
    <w:p w:rsidR="00A47A7C" w:rsidRPr="009B7CE3" w:rsidRDefault="002445BE" w:rsidP="00BA5D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  <w:t xml:space="preserve"> </w:t>
      </w:r>
      <w:r w:rsidR="0001780F"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  <w:t>«Великие люди Урала. Павел Бажов.</w:t>
      </w:r>
      <w:r w:rsidR="005029ED" w:rsidRPr="009B7CE3">
        <w:rPr>
          <w:rFonts w:ascii="Times New Roman" w:hAnsi="Times New Roman" w:cs="Times New Roman"/>
          <w:b/>
          <w:color w:val="833C0B" w:themeColor="accent2" w:themeShade="80"/>
          <w:sz w:val="36"/>
          <w:szCs w:val="36"/>
          <w:shd w:val="clear" w:color="auto" w:fill="FFFFFF"/>
        </w:rPr>
        <w:t>»</w:t>
      </w:r>
    </w:p>
    <w:p w:rsidR="005B53F0" w:rsidRPr="00F2147F" w:rsidRDefault="005B53F0" w:rsidP="005B53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shd w:val="clear" w:color="auto" w:fill="FFFFFF"/>
        </w:rPr>
      </w:pPr>
    </w:p>
    <w:p w:rsidR="00BA7D89" w:rsidRPr="00F2147F" w:rsidRDefault="00682836" w:rsidP="002445BE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</w:pPr>
      <w:r w:rsidRPr="00F2147F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 xml:space="preserve">Пояснительная записка </w:t>
      </w:r>
    </w:p>
    <w:p w:rsidR="00BA7D89" w:rsidRPr="00F2147F" w:rsidRDefault="00D864B2" w:rsidP="005E27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Нравственно-п</w:t>
      </w:r>
      <w:r w:rsidR="00BA7D8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атриотическое воспитание дошкольников по ФГОС - актуальная задача, стоящая перед педагогическим сообществом. </w:t>
      </w:r>
      <w:r w:rsidR="00BA7D8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Патриотические чувства не появляются естественным путем по мере взросления человека, их необходимо формировать, развивать, и совершенствовать с первых лет жизни малыша. Нравственно-патриотические чувства формируются в процессе накопления знаний и представлений об окружающем, выраст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аю</w:t>
      </w:r>
      <w:r w:rsidR="00BA7D8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т из любви к близким людям, к родному краю.</w:t>
      </w:r>
    </w:p>
    <w:p w:rsidR="00B47440" w:rsidRPr="00F2147F" w:rsidRDefault="00B47440" w:rsidP="005F3B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Основой в воспитании у дошкольников гражданских чувств являются накопление детьми социального опыта жизни в своем Отечестве. И, прежде всего, необходимо дать детям понимание, что великая страна начинается с малой Родины –</w:t>
      </w:r>
      <w:r w:rsidR="00405586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с того места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, где ты родился и живешь. </w:t>
      </w:r>
    </w:p>
    <w:p w:rsidR="00405586" w:rsidRPr="00F2147F" w:rsidRDefault="005F3B24" w:rsidP="00405586">
      <w:pPr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          </w:t>
      </w:r>
      <w:r w:rsidR="00405586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 соответствии с ФГОС дошкольного образования одним из основных принципов дошкольного образования является учет этнокультурной ситуации развития детей. В основе этого принципа лежат идеи народной педагогики и этнопедагогики, которые являются составной частью общей духовной культуры народа.</w:t>
      </w:r>
      <w:r w:rsidR="00DE7EF4" w:rsidRPr="00F2147F">
        <w:rPr>
          <w:rFonts w:ascii="Tahoma" w:hAnsi="Tahoma" w:cs="Tahoma"/>
          <w:i/>
          <w:iCs/>
          <w:color w:val="833C0B" w:themeColor="accent2" w:themeShade="80"/>
          <w:sz w:val="28"/>
          <w:szCs w:val="28"/>
          <w:shd w:val="clear" w:color="auto" w:fill="FFFFFF"/>
        </w:rPr>
        <w:t xml:space="preserve"> </w:t>
      </w:r>
      <w:r w:rsidR="00DE7EF4" w:rsidRPr="00F2147F">
        <w:rPr>
          <w:rFonts w:ascii="Times New Roman" w:hAnsi="Times New Roman" w:cs="Times New Roman"/>
          <w:iCs/>
          <w:color w:val="833C0B" w:themeColor="accent2" w:themeShade="80"/>
          <w:sz w:val="28"/>
          <w:szCs w:val="28"/>
          <w:shd w:val="clear" w:color="auto" w:fill="FFFFFF"/>
        </w:rPr>
        <w:t>Народная педагогика сохраняет в себе общие черты национальной культуры, методы и навыки воспитания, накопленные собственным народом и традициями других этносов.</w:t>
      </w:r>
    </w:p>
    <w:p w:rsidR="00405586" w:rsidRPr="00F2147F" w:rsidRDefault="00405586" w:rsidP="004055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Этнокультурная и социокультурная ситуации неразрывно связаны между собой и обязательно учитываются при проектировании образовательной деятельности. Задачи приобщения к культуре, традициям, фольклору, языку своего народа должны быть включены во все образовательные области развития ребенка. </w:t>
      </w:r>
    </w:p>
    <w:p w:rsidR="00B47440" w:rsidRPr="00F2147F" w:rsidRDefault="00405586" w:rsidP="004055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Реализация этнокультурного компонента играет немаловажную роль и при разработке регионального содержания в образовательной деятельности ДОУ. В этом случае создаются условия для реального приобщения дошкольников к народной культуре своего родного края. Приобщение к культурному наследию</w:t>
      </w:r>
      <w:r w:rsidR="00683D0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в дошкольном образовании — памятникам архитектуры</w:t>
      </w:r>
      <w:r w:rsidR="00B4744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, </w:t>
      </w:r>
      <w:r w:rsidR="00683D0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художественному творчеству, </w:t>
      </w:r>
      <w:r w:rsidR="00B4744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д</w:t>
      </w:r>
      <w:r w:rsidR="00683D0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екоративно-прикладного искусству, художественно-ремесленным традициям</w:t>
      </w:r>
      <w:r w:rsidR="00B4744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, язык</w:t>
      </w:r>
      <w:r w:rsidR="00683D0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у, обрядам</w:t>
      </w:r>
      <w:r w:rsidR="00B4744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, </w:t>
      </w:r>
      <w:r w:rsidR="00683D0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фольклору помогает</w:t>
      </w:r>
      <w:r w:rsidR="00B4744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детям ощутить и сознать свою принадлежность к своей «Малой Родине», к своему дому, воспринимая всю полноту ближайшего окружения, усва</w:t>
      </w:r>
      <w:r w:rsidR="00683D0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ивая при этом духовно-нравственные и социокультурные ценности, принятых в обществе в интересах человека, семьи и общества.</w:t>
      </w:r>
    </w:p>
    <w:p w:rsidR="00DE7EF4" w:rsidRPr="00F2147F" w:rsidRDefault="00DE7EF4" w:rsidP="00DE7EF4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           </w:t>
      </w:r>
      <w:r w:rsidR="00E4190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Введение региональной составляющей в содержание дошкольного образования дае</w:t>
      </w:r>
      <w:r w:rsidR="00A47A7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т возможность организовать в дошкольном учреждении</w:t>
      </w:r>
      <w:r w:rsidR="00E4190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систематическую и целенаправленную раб</w:t>
      </w:r>
      <w:r w:rsidR="00A47A7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оту по нравственно-</w:t>
      </w:r>
      <w:r w:rsidR="005F3B24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патриотическому воспитанию</w:t>
      </w:r>
      <w:r w:rsidR="00E4190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дошкольников, п</w:t>
      </w:r>
      <w:r w:rsidR="00682836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о ознакомлению их с фольклором,</w:t>
      </w:r>
      <w:r w:rsidR="00A47A7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</w:t>
      </w:r>
      <w:r w:rsidR="00E4190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литературой и обыча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ями своего народа, п</w:t>
      </w:r>
      <w:r w:rsidR="007F064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риобщению к народному искусству, культурному наследию</w:t>
      </w:r>
      <w:r w:rsidR="00952E23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.</w:t>
      </w:r>
    </w:p>
    <w:p w:rsidR="007F0647" w:rsidRPr="00F2147F" w:rsidRDefault="007F0647" w:rsidP="00952E23">
      <w:pPr>
        <w:spacing w:after="0"/>
        <w:ind w:firstLine="708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Приобщая детей к 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культурному наследию Урала, </w:t>
      </w:r>
      <w:r w:rsidR="00EE4A3E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необходимо уделять внимание знакомству детей с великим</w:t>
      </w:r>
      <w:r w:rsidR="00E3341A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и писателями</w:t>
      </w:r>
      <w:r w:rsidR="00952E23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родного края, </w:t>
      </w:r>
      <w:r w:rsidR="00EE4A3E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которые </w:t>
      </w:r>
      <w:r w:rsidR="00952E23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в своих произведениях </w:t>
      </w:r>
      <w:r w:rsidR="00EE4A3E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очень ярко и крас</w:t>
      </w:r>
      <w:r w:rsidR="00952E23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очно описывают особенности тех родных мест</w:t>
      </w:r>
      <w:r w:rsidR="00EE4A3E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,</w:t>
      </w:r>
      <w:r w:rsidR="00952E23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где трудились и жили. </w:t>
      </w:r>
      <w:r w:rsidR="003E0782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</w:p>
    <w:p w:rsidR="007F0647" w:rsidRPr="00F2147F" w:rsidRDefault="00952E23" w:rsidP="00952E23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lastRenderedPageBreak/>
        <w:t xml:space="preserve">             Павел Петрович Бажов – выдающийся русский писатель, автор замечательных уральских сказов.  </w:t>
      </w:r>
      <w:r w:rsidR="003E0782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Знакомясь с биографией и произведениями писателя, который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родился на Урале</w:t>
      </w:r>
      <w:r w:rsidR="003E0782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, дошкольники узнают  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</w:t>
      </w:r>
      <w:r w:rsidRPr="00F214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>о </w:t>
      </w:r>
      <w:r w:rsidRPr="00F2147F">
        <w:rPr>
          <w:rFonts w:ascii="Times New Roman" w:hAnsi="Times New Roman" w:cs="Times New Roman"/>
          <w:bCs/>
          <w:color w:val="833C0B" w:themeColor="accent2" w:themeShade="80"/>
          <w:sz w:val="28"/>
          <w:szCs w:val="28"/>
          <w:shd w:val="clear" w:color="auto" w:fill="FFFFFF"/>
        </w:rPr>
        <w:t>красоте Урала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.  Из его знаменитых сказов мы узнаем о несметных богатствах Уральских недр, о могучих, гордых, сильных духом мастеровых, которые жили в те времена на Урале.</w:t>
      </w:r>
      <w:r w:rsidR="003E0782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</w:t>
      </w:r>
    </w:p>
    <w:p w:rsidR="00DE7EF4" w:rsidRPr="00F2147F" w:rsidRDefault="00DE7EF4" w:rsidP="00DE7EF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833C0B" w:themeColor="accent2" w:themeShade="80"/>
          <w:sz w:val="28"/>
          <w:szCs w:val="28"/>
        </w:rPr>
      </w:pPr>
      <w:r w:rsidRPr="00F2147F">
        <w:rPr>
          <w:color w:val="833C0B" w:themeColor="accent2" w:themeShade="80"/>
          <w:sz w:val="28"/>
          <w:szCs w:val="28"/>
          <w:shd w:val="clear" w:color="auto" w:fill="FFFFFF"/>
        </w:rPr>
        <w:t xml:space="preserve">            </w:t>
      </w:r>
      <w:r w:rsidRPr="00F2147F">
        <w:rPr>
          <w:color w:val="833C0B" w:themeColor="accent2" w:themeShade="80"/>
          <w:sz w:val="28"/>
          <w:szCs w:val="28"/>
        </w:rPr>
        <w:t xml:space="preserve">Формирование любого этноса происходит на фоне природно-географической среды, которая оказывает решающее влияние на хозяйственную, культурную, политическую жизнь народов, на их быт и верования. </w:t>
      </w:r>
    </w:p>
    <w:p w:rsidR="00DE7EF4" w:rsidRPr="00F2147F" w:rsidRDefault="00DE7EF4" w:rsidP="00DE7EF4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833C0B" w:themeColor="accent2" w:themeShade="80"/>
          <w:sz w:val="28"/>
          <w:szCs w:val="28"/>
        </w:rPr>
      </w:pPr>
      <w:r w:rsidRPr="00F2147F">
        <w:rPr>
          <w:rFonts w:eastAsiaTheme="minorHAnsi"/>
          <w:color w:val="833C0B" w:themeColor="accent2" w:themeShade="80"/>
          <w:sz w:val="28"/>
          <w:szCs w:val="28"/>
          <w:shd w:val="clear" w:color="auto" w:fill="FFFFFF"/>
          <w:lang w:eastAsia="en-US"/>
        </w:rPr>
        <w:t xml:space="preserve">Природные ресурсы Урала очень разнообразны. Здесь много рек и озер, а территория занятая лесами уступает в размерах только Сибири. Огромную экономическую ценность представляют его полезные ископаемые. </w:t>
      </w:r>
      <w:r w:rsidRPr="00F2147F">
        <w:rPr>
          <w:color w:val="833C0B" w:themeColor="accent2" w:themeShade="80"/>
          <w:sz w:val="28"/>
          <w:szCs w:val="28"/>
          <w:shd w:val="clear" w:color="auto" w:fill="FFFFFF"/>
        </w:rPr>
        <w:t xml:space="preserve">Урал это одна из богатейших экономических зон Российской Федерации: в </w:t>
      </w:r>
      <w:r w:rsidRPr="00F2147F">
        <w:rPr>
          <w:rFonts w:eastAsiaTheme="minorHAnsi"/>
          <w:color w:val="833C0B" w:themeColor="accent2" w:themeShade="80"/>
          <w:sz w:val="28"/>
          <w:szCs w:val="28"/>
          <w:shd w:val="clear" w:color="auto" w:fill="FFFFFF"/>
          <w:lang w:eastAsia="en-US"/>
        </w:rPr>
        <w:t xml:space="preserve">недрах Урала располагаются месторождения нефти и каменного угля, асбеста, калийной соли и медной руды мирового уровня. Кроме того, регион богат платиной, золотом, серебром, железом, бокситом, песчаником, драгоценными и полудрагоценными камнями. Поэтому для </w:t>
      </w:r>
      <w:r w:rsidRPr="00F2147F">
        <w:rPr>
          <w:color w:val="833C0B" w:themeColor="accent2" w:themeShade="80"/>
          <w:sz w:val="28"/>
          <w:szCs w:val="28"/>
        </w:rPr>
        <w:t>Уральского региона характерна горнодобывающая промышленность</w:t>
      </w:r>
      <w:r w:rsidR="00136943" w:rsidRPr="00F2147F">
        <w:rPr>
          <w:color w:val="833C0B" w:themeColor="accent2" w:themeShade="80"/>
          <w:sz w:val="28"/>
          <w:szCs w:val="28"/>
        </w:rPr>
        <w:t>, которая</w:t>
      </w:r>
      <w:r w:rsidRPr="00F2147F">
        <w:rPr>
          <w:color w:val="833C0B" w:themeColor="accent2" w:themeShade="80"/>
          <w:sz w:val="28"/>
          <w:szCs w:val="28"/>
        </w:rPr>
        <w:t xml:space="preserve"> служит базой для черной и цветной металлургии, химической и строительной индустрии. В целом машиностроение и металлургия главенствуют на Урале, как по объему продукции, так и по значению для страны.</w:t>
      </w:r>
    </w:p>
    <w:p w:rsidR="00DE7EF4" w:rsidRPr="00F2147F" w:rsidRDefault="00DE7EF4" w:rsidP="00DE7EF4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833C0B" w:themeColor="accent2" w:themeShade="80"/>
          <w:sz w:val="28"/>
          <w:szCs w:val="28"/>
        </w:rPr>
      </w:pPr>
      <w:r w:rsidRPr="00F2147F">
        <w:rPr>
          <w:rFonts w:eastAsiaTheme="minorHAnsi"/>
          <w:color w:val="833C0B" w:themeColor="accent2" w:themeShade="80"/>
          <w:sz w:val="28"/>
          <w:szCs w:val="28"/>
          <w:shd w:val="clear" w:color="auto" w:fill="FFFFFF"/>
          <w:lang w:eastAsia="en-US"/>
        </w:rPr>
        <w:t xml:space="preserve"> </w:t>
      </w:r>
      <w:r w:rsidRPr="00F2147F">
        <w:rPr>
          <w:color w:val="833C0B" w:themeColor="accent2" w:themeShade="80"/>
          <w:sz w:val="28"/>
          <w:szCs w:val="28"/>
        </w:rPr>
        <w:t xml:space="preserve">Район Урала – это, прежде всего, горы. Мировоззрение населения сформировалось под влиянием горного ландшафта. </w:t>
      </w:r>
      <w:r w:rsidRPr="00F2147F">
        <w:rPr>
          <w:rFonts w:eastAsiaTheme="minorHAnsi"/>
          <w:color w:val="833C0B" w:themeColor="accent2" w:themeShade="80"/>
          <w:sz w:val="28"/>
          <w:szCs w:val="28"/>
          <w:shd w:val="clear" w:color="auto" w:fill="FFFFFF"/>
          <w:lang w:eastAsia="en-US"/>
        </w:rPr>
        <w:t xml:space="preserve">Уральский регион растянулся от самого Ледовитого океана до Казахстана. Он включает в себя древнюю горную систему, расположившуюся между двумя обширными равнинами. Уральская горная система является естественной границей между двумя частями света – Европой и Азией.  Горный рельеф и большая протяженность отобразились на природе и климате Урала. Он пересекает целых два географических пояса – субарктический и умеренный, а его условия неодинаковы и изменяются с севера на юг.  </w:t>
      </w:r>
      <w:r w:rsidRPr="00F2147F">
        <w:rPr>
          <w:color w:val="833C0B" w:themeColor="accent2" w:themeShade="80"/>
          <w:sz w:val="28"/>
          <w:szCs w:val="28"/>
        </w:rPr>
        <w:t>Люди, здесь живущие, не видят себя вне суровой природы родного края, отождествляя себя с ним, являясь его частичкой.</w:t>
      </w:r>
    </w:p>
    <w:p w:rsidR="00EF798F" w:rsidRPr="00F2147F" w:rsidRDefault="00803FA8" w:rsidP="00952E23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833C0B" w:themeColor="accent2" w:themeShade="80"/>
          <w:sz w:val="28"/>
          <w:szCs w:val="28"/>
        </w:rPr>
      </w:pPr>
      <w:r w:rsidRPr="00F2147F">
        <w:rPr>
          <w:color w:val="833C0B" w:themeColor="accent2" w:themeShade="80"/>
          <w:sz w:val="28"/>
          <w:szCs w:val="28"/>
        </w:rPr>
        <w:t xml:space="preserve">Яркое самобытное творчество Бажова прочно связано с жизнью горнозаводского Урала. Талантливость трудового народа, быт, нравы, обычаи уральских горнорабочих постоянно привлекали внимание писателя. </w:t>
      </w:r>
      <w:r w:rsidR="00EF798F" w:rsidRPr="00F2147F">
        <w:rPr>
          <w:color w:val="833C0B" w:themeColor="accent2" w:themeShade="80"/>
          <w:sz w:val="28"/>
          <w:szCs w:val="28"/>
          <w:shd w:val="clear" w:color="auto" w:fill="FFFFFF"/>
        </w:rPr>
        <w:t>Он ценил в людях доброту, честность, упорство, поэтому самых лучших своих героев наделил именно этими качествами.</w:t>
      </w:r>
    </w:p>
    <w:p w:rsidR="00EF798F" w:rsidRPr="00F2147F" w:rsidRDefault="00C21158" w:rsidP="00EF798F">
      <w:pPr>
        <w:pStyle w:val="a5"/>
        <w:shd w:val="clear" w:color="auto" w:fill="FFFFFF"/>
        <w:spacing w:before="0" w:beforeAutospacing="0" w:after="0" w:afterAutospacing="0"/>
        <w:jc w:val="both"/>
        <w:rPr>
          <w:color w:val="833C0B" w:themeColor="accent2" w:themeShade="80"/>
          <w:sz w:val="28"/>
          <w:szCs w:val="28"/>
        </w:rPr>
      </w:pPr>
      <w:r w:rsidRPr="00F2147F">
        <w:rPr>
          <w:color w:val="833C0B" w:themeColor="accent2" w:themeShade="80"/>
          <w:sz w:val="28"/>
          <w:szCs w:val="28"/>
        </w:rPr>
        <w:t xml:space="preserve">          </w:t>
      </w:r>
      <w:r w:rsidR="00EF798F" w:rsidRPr="00F2147F">
        <w:rPr>
          <w:color w:val="833C0B" w:themeColor="accent2" w:themeShade="80"/>
          <w:sz w:val="28"/>
          <w:szCs w:val="28"/>
        </w:rPr>
        <w:t>С</w:t>
      </w:r>
      <w:r w:rsidR="00803FA8" w:rsidRPr="00F2147F">
        <w:rPr>
          <w:color w:val="833C0B" w:themeColor="accent2" w:themeShade="80"/>
          <w:sz w:val="28"/>
          <w:szCs w:val="28"/>
        </w:rPr>
        <w:t>казы</w:t>
      </w:r>
      <w:r w:rsidR="00EF798F" w:rsidRPr="00F2147F">
        <w:rPr>
          <w:color w:val="833C0B" w:themeColor="accent2" w:themeShade="80"/>
          <w:sz w:val="28"/>
          <w:szCs w:val="28"/>
        </w:rPr>
        <w:t xml:space="preserve"> П.П. Бажова</w:t>
      </w:r>
      <w:r w:rsidR="00803FA8" w:rsidRPr="00F2147F">
        <w:rPr>
          <w:color w:val="833C0B" w:themeColor="accent2" w:themeShade="80"/>
          <w:sz w:val="28"/>
          <w:szCs w:val="28"/>
        </w:rPr>
        <w:t xml:space="preserve"> впитали сюжетные мотивы, фантастические образы, колорит народных преданий. На страницах рассказов распускаются неувядаемые каменные цветы, оживают добрые и злые чудовища, голубые змейки, юркие ящерки и веселые козлики. Всего Павел Петрович Бажов создал 56 сказов.</w:t>
      </w:r>
    </w:p>
    <w:p w:rsidR="00235503" w:rsidRPr="00F2147F" w:rsidRDefault="00235503" w:rsidP="00235503">
      <w:pPr>
        <w:pStyle w:val="a5"/>
        <w:shd w:val="clear" w:color="auto" w:fill="FFFFFF"/>
        <w:spacing w:before="0" w:beforeAutospacing="0" w:after="0" w:afterAutospacing="0"/>
        <w:jc w:val="both"/>
        <w:rPr>
          <w:color w:val="833C0B" w:themeColor="accent2" w:themeShade="80"/>
          <w:sz w:val="28"/>
          <w:szCs w:val="28"/>
        </w:rPr>
      </w:pPr>
      <w:r w:rsidRPr="00F2147F">
        <w:rPr>
          <w:color w:val="833C0B" w:themeColor="accent2" w:themeShade="80"/>
          <w:sz w:val="28"/>
          <w:szCs w:val="28"/>
        </w:rPr>
        <w:t xml:space="preserve">         </w:t>
      </w:r>
      <w:r w:rsidR="00EF798F" w:rsidRPr="00F2147F">
        <w:rPr>
          <w:color w:val="833C0B" w:themeColor="accent2" w:themeShade="80"/>
          <w:sz w:val="28"/>
          <w:szCs w:val="28"/>
        </w:rPr>
        <w:t xml:space="preserve">Мир сказов П.П. Бажова – это увлекательное и познавательное путешествие полное тайн и открытий, </w:t>
      </w:r>
      <w:r w:rsidRPr="00F2147F">
        <w:rPr>
          <w:color w:val="833C0B" w:themeColor="accent2" w:themeShade="80"/>
          <w:sz w:val="28"/>
          <w:szCs w:val="28"/>
        </w:rPr>
        <w:t xml:space="preserve">в котором сохранился язык, в какой-то степени далекий от современного, но в то же время отражающий особенность уральского говора.  </w:t>
      </w:r>
    </w:p>
    <w:p w:rsidR="00EF798F" w:rsidRPr="00F2147F" w:rsidRDefault="00235503" w:rsidP="0023550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833C0B" w:themeColor="accent2" w:themeShade="80"/>
          <w:sz w:val="28"/>
          <w:szCs w:val="28"/>
        </w:rPr>
      </w:pPr>
      <w:r w:rsidRPr="00F2147F">
        <w:rPr>
          <w:color w:val="833C0B" w:themeColor="accent2" w:themeShade="80"/>
          <w:sz w:val="28"/>
          <w:szCs w:val="28"/>
        </w:rPr>
        <w:t xml:space="preserve">П. П. Бажов так говорил о своём творчестве: «Над словом работаю… Работа у меня ювелирная…». Говоря о речевой мозаике сказов уральского мастера, Евгений Пермяк, уральский писатель, отмечал: «Это мой кровный, родовой бабушкин язык, со всеми его переливами и затейливой вязью изысканных и отборных сочетаний». </w:t>
      </w:r>
    </w:p>
    <w:p w:rsidR="00952E23" w:rsidRPr="00F2147F" w:rsidRDefault="00952E23" w:rsidP="00952E23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833C0B" w:themeColor="accent2" w:themeShade="80"/>
          <w:sz w:val="28"/>
          <w:szCs w:val="28"/>
        </w:rPr>
      </w:pPr>
      <w:r w:rsidRPr="00F2147F">
        <w:rPr>
          <w:color w:val="833C0B" w:themeColor="accent2" w:themeShade="80"/>
          <w:sz w:val="28"/>
          <w:szCs w:val="28"/>
        </w:rPr>
        <w:t xml:space="preserve">Важная роль в развитии интереса дошкольников к родному краю отводится как подбору методов, форм и приемов в совместной деятельности с детьми, так и средствам, которые предадут всей деятельности эмоциональную окраску, вызовут </w:t>
      </w:r>
      <w:r w:rsidRPr="00F2147F">
        <w:rPr>
          <w:color w:val="833C0B" w:themeColor="accent2" w:themeShade="80"/>
          <w:sz w:val="28"/>
          <w:szCs w:val="28"/>
        </w:rPr>
        <w:lastRenderedPageBreak/>
        <w:t>интерес у детей</w:t>
      </w:r>
      <w:r w:rsidR="003E0782" w:rsidRPr="00F2147F">
        <w:rPr>
          <w:color w:val="833C0B" w:themeColor="accent2" w:themeShade="80"/>
          <w:sz w:val="28"/>
          <w:szCs w:val="28"/>
        </w:rPr>
        <w:t xml:space="preserve"> к деятельности</w:t>
      </w:r>
      <w:r w:rsidRPr="00F2147F">
        <w:rPr>
          <w:color w:val="833C0B" w:themeColor="accent2" w:themeShade="80"/>
          <w:sz w:val="28"/>
          <w:szCs w:val="28"/>
        </w:rPr>
        <w:t xml:space="preserve"> </w:t>
      </w:r>
      <w:r w:rsidR="003E0782" w:rsidRPr="00F2147F">
        <w:rPr>
          <w:color w:val="833C0B" w:themeColor="accent2" w:themeShade="80"/>
          <w:sz w:val="28"/>
          <w:szCs w:val="28"/>
        </w:rPr>
        <w:t>и будут доступны</w:t>
      </w:r>
      <w:r w:rsidRPr="00F2147F">
        <w:rPr>
          <w:color w:val="833C0B" w:themeColor="accent2" w:themeShade="80"/>
          <w:sz w:val="28"/>
          <w:szCs w:val="28"/>
        </w:rPr>
        <w:t xml:space="preserve"> детскому восприятию. </w:t>
      </w:r>
      <w:r w:rsidR="003E0782" w:rsidRPr="00F2147F">
        <w:rPr>
          <w:color w:val="833C0B" w:themeColor="accent2" w:themeShade="80"/>
          <w:sz w:val="28"/>
          <w:szCs w:val="28"/>
        </w:rPr>
        <w:t>Самым ярким, самобытным, а главное доступным для дошкольного возраста средством для приобщения детей к культурному наследию Урала являются сказы</w:t>
      </w:r>
      <w:r w:rsidRPr="00F2147F">
        <w:rPr>
          <w:color w:val="833C0B" w:themeColor="accent2" w:themeShade="80"/>
          <w:sz w:val="28"/>
          <w:szCs w:val="28"/>
        </w:rPr>
        <w:t xml:space="preserve"> П.П. Бажова</w:t>
      </w:r>
      <w:r w:rsidR="003E0782" w:rsidRPr="00F2147F">
        <w:rPr>
          <w:color w:val="833C0B" w:themeColor="accent2" w:themeShade="80"/>
          <w:sz w:val="28"/>
          <w:szCs w:val="28"/>
        </w:rPr>
        <w:t>.</w:t>
      </w:r>
    </w:p>
    <w:p w:rsidR="004438B3" w:rsidRPr="00F2147F" w:rsidRDefault="003A562C" w:rsidP="00EF798F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</w:pPr>
      <w:r w:rsidRPr="00F2147F"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  <w:t xml:space="preserve">            </w:t>
      </w:r>
      <w:r w:rsidR="00803FA8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2019 год – объявлен годом Бажова на Урале, в связи с этим событием педагогическим коллективом «Дет</w:t>
      </w:r>
      <w:r w:rsidR="00DE7EF4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ский сад №5 «Золотая рыбка» на П</w:t>
      </w:r>
      <w:r w:rsidR="00803FA8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едагогическом совете решено разработать и реализовать творческий, познавательно-исследовательский проект «Великие л</w:t>
      </w:r>
      <w:r w:rsidR="008070BD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юди Урала. Павел Бажов</w:t>
      </w:r>
      <w:r w:rsidR="00B0407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»</w:t>
      </w:r>
    </w:p>
    <w:p w:rsidR="00ED4F9D" w:rsidRPr="00F2147F" w:rsidRDefault="004E6E2F" w:rsidP="00ED4F9D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         </w:t>
      </w:r>
    </w:p>
    <w:p w:rsidR="0027159C" w:rsidRPr="009B7CE3" w:rsidRDefault="00ED4F9D" w:rsidP="00ED4F9D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 xml:space="preserve">            </w:t>
      </w:r>
      <w:r w:rsidR="0027159C"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>Тип проекта:</w:t>
      </w:r>
    </w:p>
    <w:p w:rsidR="00D864B2" w:rsidRPr="00F2147F" w:rsidRDefault="00D864B2" w:rsidP="009A3759">
      <w:pPr>
        <w:pStyle w:val="a6"/>
        <w:numPr>
          <w:ilvl w:val="0"/>
          <w:numId w:val="13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</w:pPr>
      <w:r w:rsidRPr="00F214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>по доминирующему методу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: 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познавательно – </w:t>
      </w:r>
      <w:r w:rsidR="005E275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исследовательский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, творческий;</w:t>
      </w:r>
    </w:p>
    <w:p w:rsidR="009A3759" w:rsidRPr="00F2147F" w:rsidRDefault="00D864B2" w:rsidP="009A3759">
      <w:pPr>
        <w:pStyle w:val="a6"/>
        <w:numPr>
          <w:ilvl w:val="0"/>
          <w:numId w:val="13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</w:pPr>
      <w:r w:rsidRPr="00F214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>по характеру содержания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: </w:t>
      </w:r>
      <w:r w:rsidR="00293BB8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деятельностное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изучение воспитанник</w:t>
      </w:r>
      <w:r w:rsidR="000847C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ами при поддержке их семей и пе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дагогического коллектива ДОУ литературного творчества Павла Петровича Бажова в контексте приобщения к культурному наследию р</w:t>
      </w:r>
      <w:r w:rsidR="000847C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о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дного Урала и уральцев;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</w:t>
      </w:r>
    </w:p>
    <w:p w:rsidR="00D864B2" w:rsidRPr="00F2147F" w:rsidRDefault="00D864B2" w:rsidP="009A3759">
      <w:pPr>
        <w:pStyle w:val="a6"/>
        <w:numPr>
          <w:ilvl w:val="0"/>
          <w:numId w:val="13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</w:pPr>
      <w:r w:rsidRPr="00F214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>по характеру контактов</w:t>
      </w:r>
      <w:r w:rsidR="009A3759" w:rsidRPr="00F214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  <w:shd w:val="clear" w:color="auto" w:fill="FFFFFF"/>
        </w:rPr>
        <w:t xml:space="preserve">: 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все субъекты образовательного процесса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;</w:t>
      </w:r>
    </w:p>
    <w:p w:rsidR="00D864B2" w:rsidRPr="00293BB8" w:rsidRDefault="009A3759" w:rsidP="009A3759">
      <w:pPr>
        <w:pStyle w:val="a6"/>
        <w:numPr>
          <w:ilvl w:val="0"/>
          <w:numId w:val="13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по продолжительности: </w:t>
      </w:r>
      <w:r w:rsidR="00D864B2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долгосрочный</w:t>
      </w:r>
      <w:r w:rsidR="00D864B2" w:rsidRPr="00F214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</w:t>
      </w:r>
      <w:r w:rsidRPr="00293BB8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апрель</w:t>
      </w:r>
      <w:r w:rsidR="00293BB8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2020г. – март 2021</w:t>
      </w:r>
      <w:r w:rsidR="000847C9" w:rsidRPr="00293BB8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г.</w:t>
      </w:r>
    </w:p>
    <w:p w:rsidR="005E2757" w:rsidRPr="00F2147F" w:rsidRDefault="005E2757" w:rsidP="005E2757">
      <w:pPr>
        <w:pStyle w:val="a6"/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</w:pPr>
    </w:p>
    <w:p w:rsidR="00734C6F" w:rsidRPr="009B7CE3" w:rsidRDefault="00734C6F" w:rsidP="00D864B2">
      <w:pPr>
        <w:spacing w:after="0"/>
        <w:ind w:firstLine="708"/>
        <w:jc w:val="both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Цель:</w:t>
      </w:r>
      <w:r w:rsidR="005029ED" w:rsidRPr="00F2147F">
        <w:rPr>
          <w:rFonts w:ascii="Times New Roman" w:hAnsi="Times New Roman" w:cs="Times New Roman"/>
          <w:b/>
          <w:color w:val="833C0B" w:themeColor="accent2" w:themeShade="80"/>
          <w:sz w:val="28"/>
          <w:szCs w:val="28"/>
        </w:rPr>
        <w:t xml:space="preserve"> </w:t>
      </w:r>
      <w:r w:rsidR="00D864B2" w:rsidRPr="009B7CE3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Формирование основ нравственно-патриотического воспитания через п</w:t>
      </w:r>
      <w:r w:rsidR="005029ED" w:rsidRPr="009B7CE3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риобщение дошкольников к культурному наследию Урала – творчеству уральского писателя П. П. Бажова</w:t>
      </w:r>
      <w:r w:rsidR="00293BB8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>.</w:t>
      </w:r>
    </w:p>
    <w:p w:rsidR="005E2757" w:rsidRPr="00F2147F" w:rsidRDefault="005E2757" w:rsidP="00D864B2">
      <w:pPr>
        <w:spacing w:after="0"/>
        <w:ind w:firstLine="708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:rsidR="00734C6F" w:rsidRPr="009B7CE3" w:rsidRDefault="00734C6F" w:rsidP="004500EF">
      <w:pPr>
        <w:spacing w:after="0"/>
        <w:ind w:firstLine="708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Задачи</w:t>
      </w:r>
      <w:r w:rsidR="00AB1050"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 xml:space="preserve"> для детей</w:t>
      </w:r>
      <w:r w:rsidR="00A47FBC"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 xml:space="preserve"> дошкольного возраста</w:t>
      </w: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:</w:t>
      </w:r>
    </w:p>
    <w:p w:rsidR="00B04077" w:rsidRPr="00F2147F" w:rsidRDefault="00F2147F" w:rsidP="00F2147F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</w:t>
      </w:r>
      <w:r w:rsidR="00C047A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родолжать знакомить детей с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C047A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уральским писателем П.П. Б</w:t>
      </w:r>
      <w:r w:rsidR="004500E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ажовым, о</w:t>
      </w:r>
      <w:r w:rsidR="00C047A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богащать и расширять знания</w:t>
      </w:r>
      <w:r w:rsidR="004500E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и представления о</w:t>
      </w:r>
      <w:r w:rsidR="00C047A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его творчестве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C047AD" w:rsidRPr="00F2147F" w:rsidRDefault="00F2147F" w:rsidP="00F2147F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ф</w:t>
      </w:r>
      <w:r w:rsidR="00C047A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ормировать нравственно-патриотические чувства, </w:t>
      </w:r>
      <w:r w:rsidR="00D40F66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через </w:t>
      </w:r>
      <w:r w:rsidR="00C047A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представления детей о</w:t>
      </w:r>
      <w:r w:rsidR="00E7432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б истории, особенностях природы, богатствах родного края, </w:t>
      </w:r>
      <w:r w:rsidR="00D40F66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которые раскрыты </w:t>
      </w:r>
      <w:r w:rsidR="00E7432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 сказах</w:t>
      </w:r>
      <w:r w:rsidR="00D40F66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П.П. Бажова;</w:t>
      </w:r>
      <w:r w:rsidR="00C047A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</w:p>
    <w:p w:rsidR="004500EF" w:rsidRPr="00F2147F" w:rsidRDefault="00F2147F" w:rsidP="00F2147F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</w:t>
      </w:r>
      <w:r w:rsidR="00C047A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ызвать интерес детей к писателю, как к личности, к проявлению духовно-нравственных качеств </w:t>
      </w:r>
      <w:r w:rsidR="0070309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у героев </w:t>
      </w:r>
      <w:r w:rsidR="00C047A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 его произведениях</w:t>
      </w:r>
      <w:r w:rsidR="006A1DB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: доброты, щедрости</w:t>
      </w:r>
      <w:r w:rsidR="00954B5B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, </w:t>
      </w:r>
      <w:r w:rsidR="006A1DB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честности</w:t>
      </w:r>
      <w:r w:rsidR="00E27C24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, </w:t>
      </w:r>
      <w:r w:rsidR="006A1DB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трудолюбия, мужества и других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B514D8" w:rsidRPr="00F2147F" w:rsidRDefault="00F2147F" w:rsidP="00F2147F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</w:t>
      </w:r>
      <w:r w:rsidR="00B514D8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оспитывать интерес и любовь к чтению и слушанию художественных произведений р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азличных жанров, в данном проекте</w:t>
      </w:r>
      <w:r w:rsidR="00B514D8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E4190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–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B514D8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сказов</w:t>
      </w:r>
      <w:r w:rsidR="00E4190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Бажова, умение следить за развитием событий, оцени</w:t>
      </w:r>
      <w:r w:rsidR="009A375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ва</w:t>
      </w:r>
      <w:r w:rsidR="00E4190D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ть поступки героев</w:t>
      </w:r>
      <w:r w:rsidR="00AB105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, различать «добро» и «зло»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5D6F78" w:rsidRPr="00F2147F" w:rsidRDefault="00F2147F" w:rsidP="00F2147F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</w:t>
      </w:r>
      <w:r w:rsidR="00AB105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пособствовать развитию памяти, слухового восприятия, обогащению словарного запаса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4500EF" w:rsidRPr="00F2147F" w:rsidRDefault="00F2147F" w:rsidP="00F2147F">
      <w:pPr>
        <w:pStyle w:val="a6"/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</w:t>
      </w:r>
      <w:r w:rsidR="004500E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пособствовать развитию творческой активности </w:t>
      </w:r>
      <w:r w:rsidR="00B0407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и инициативы </w:t>
      </w:r>
      <w:r w:rsidR="004500E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через </w:t>
      </w:r>
      <w:r w:rsidR="006C6DA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игровую, </w:t>
      </w:r>
      <w:r w:rsidR="004500E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музыкальную, изобразительную, </w:t>
      </w:r>
      <w:r w:rsidR="006C6DA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познавательно-исследовательскую </w:t>
      </w:r>
      <w:r w:rsidR="004500E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деятельность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.</w:t>
      </w:r>
    </w:p>
    <w:p w:rsidR="00A47FBC" w:rsidRPr="00F2147F" w:rsidRDefault="00A47FBC" w:rsidP="00A47FBC">
      <w:p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:rsidR="00012544" w:rsidRPr="00F2147F" w:rsidRDefault="00012544" w:rsidP="00012544">
      <w:pPr>
        <w:pStyle w:val="a5"/>
        <w:spacing w:before="0" w:beforeAutospacing="0" w:after="0" w:afterAutospacing="0"/>
        <w:jc w:val="both"/>
        <w:rPr>
          <w:color w:val="833C0B" w:themeColor="accent2" w:themeShade="80"/>
          <w:sz w:val="28"/>
          <w:szCs w:val="28"/>
        </w:rPr>
      </w:pPr>
    </w:p>
    <w:p w:rsidR="00AB1050" w:rsidRPr="009B7CE3" w:rsidRDefault="00AB1050" w:rsidP="004500EF">
      <w:pPr>
        <w:spacing w:after="0"/>
        <w:jc w:val="both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B23364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 </w:t>
      </w:r>
      <w:r w:rsidR="00B23364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ab/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Задачи для педагогов:</w:t>
      </w:r>
    </w:p>
    <w:p w:rsidR="007C7769" w:rsidRPr="00F2147F" w:rsidRDefault="009B7CE3" w:rsidP="00F2147F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</w:t>
      </w:r>
      <w:r w:rsidR="00433B5E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оздать условия для повышения уровня</w:t>
      </w:r>
      <w:r w:rsidR="0094165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компетентности педагогов</w:t>
      </w:r>
      <w:r w:rsidR="007C776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в </w:t>
      </w:r>
      <w:r w:rsidR="0094165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условиях реализации современных педагогических технологий</w:t>
      </w:r>
      <w:r w:rsidR="00433B5E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технология общего творческого дела, </w:t>
      </w:r>
      <w:r w:rsidR="00433B5E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кейс-технология, детская проектная деятельность и другие)</w:t>
      </w:r>
      <w:r w:rsidR="0094165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94165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lastRenderedPageBreak/>
        <w:t>готовности к поиску новых методов и форм работы с детьми через включени</w:t>
      </w:r>
      <w:r w:rsidR="005D6F78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е их в различные виды детской</w:t>
      </w:r>
      <w:r w:rsidR="0094165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AB1050" w:rsidRPr="00F2147F" w:rsidRDefault="009B7CE3" w:rsidP="00F2147F">
      <w:pPr>
        <w:pStyle w:val="a6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</w:t>
      </w:r>
      <w:r w:rsidR="00AB105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азвивать систему продуктивного взаимодействия между участниками проекта (педагоги вовлекают детей, дети вовлекают родителей, общаются между собой и педагогами);</w:t>
      </w:r>
    </w:p>
    <w:p w:rsidR="00AB1050" w:rsidRPr="00F2147F" w:rsidRDefault="009B7CE3" w:rsidP="00F2147F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</w:t>
      </w:r>
      <w:r w:rsidR="00DC6958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пособствовать повышению уровня</w:t>
      </w:r>
      <w:r w:rsidR="00AB105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т</w:t>
      </w:r>
      <w:r w:rsidR="0065158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ворческой инициативы педагогов; </w:t>
      </w:r>
      <w:r w:rsidR="00DD7A04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создание условий</w:t>
      </w:r>
      <w:r w:rsidR="009519A6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для</w:t>
      </w:r>
      <w:r w:rsidR="00AB1050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взаимодействия с семьями воспитанников в целях дальнейшего сотрудничества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A91E01" w:rsidRPr="009B7CE3" w:rsidRDefault="009B7CE3" w:rsidP="009B7CE3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</w:t>
      </w:r>
      <w:r w:rsidR="00A91E01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родолжать повышать уровень умений педагогов проектировать социальную ситуацию развития детей, продумы</w:t>
      </w:r>
      <w:r w:rsidR="00433B5E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вать возможные варианты </w:t>
      </w:r>
      <w:r w:rsidR="007E7722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развития </w:t>
      </w:r>
      <w:r w:rsidR="00433B5E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социальной ситу</w:t>
      </w:r>
      <w:r w:rsidR="007E7722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ации</w:t>
      </w:r>
      <w:r w:rsidR="00433B5E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, видеть,</w:t>
      </w:r>
      <w:r w:rsidR="0046435E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как</w:t>
      </w:r>
      <w:r w:rsidR="00A91E01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всю 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группу, так и каждого ребенка;</w:t>
      </w:r>
    </w:p>
    <w:p w:rsidR="00433B5E" w:rsidRPr="009B7CE3" w:rsidRDefault="009B7CE3" w:rsidP="009B7CE3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</w:t>
      </w:r>
      <w:r w:rsidR="00433B5E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пособствовать развитию педагогической рефлексии, осознанию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целей и способов </w:t>
      </w:r>
      <w:r w:rsidR="00433B5E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совместной деятельности с детьми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  <w:r w:rsidR="00433B5E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</w:p>
    <w:p w:rsidR="0027159C" w:rsidRPr="009B7CE3" w:rsidRDefault="009B7CE3" w:rsidP="009B7CE3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с</w:t>
      </w:r>
      <w:r w:rsidR="007E7722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оздавать условия для обобщения и представления опыта </w:t>
      </w:r>
      <w:r w:rsidR="00B26656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работы по приобщению дошкольников к культурному наследию Урала – творчеству уральс</w:t>
      </w:r>
      <w:r w:rsidR="00433B5E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кого писателя П.П. Бажова через применение новых педагогических технологий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.</w:t>
      </w:r>
      <w:r w:rsidR="00433B5E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ED4F9D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</w:p>
    <w:p w:rsidR="00651580" w:rsidRPr="009B7CE3" w:rsidRDefault="00E878C0" w:rsidP="0027159C">
      <w:pPr>
        <w:spacing w:after="0"/>
        <w:ind w:firstLine="708"/>
        <w:jc w:val="both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Задачи для родителей</w:t>
      </w:r>
    </w:p>
    <w:p w:rsidR="007E7722" w:rsidRPr="009B7CE3" w:rsidRDefault="009B7CE3" w:rsidP="009B7CE3">
      <w:pPr>
        <w:pStyle w:val="a6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</w:t>
      </w:r>
      <w:r w:rsidR="0070309C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овлечь родителей в </w:t>
      </w:r>
      <w:r w:rsidR="007C7769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совместную </w:t>
      </w:r>
      <w:r w:rsidR="00DD7A04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творческую </w:t>
      </w:r>
      <w:r w:rsidR="00D40F66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деяте</w:t>
      </w:r>
      <w:r w:rsidR="007E7722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льность по п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риобщению</w:t>
      </w:r>
      <w:r w:rsidR="007E7722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дошкольников к культурному наследию Урала – творчеству уральского писателя П. П. Бажова</w:t>
      </w:r>
      <w:r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7E7722" w:rsidRPr="009B7CE3" w:rsidRDefault="009B7CE3" w:rsidP="009B7CE3">
      <w:pPr>
        <w:pStyle w:val="a6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ф</w:t>
      </w:r>
      <w:r w:rsidR="00FF5226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ормировать понимание важности применения педагогами</w:t>
      </w:r>
      <w:r w:rsidR="00E74320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 метода проектов</w:t>
      </w:r>
      <w:r w:rsidR="00FF5226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, </w:t>
      </w:r>
      <w:r w:rsidR="00E74320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желание </w:t>
      </w:r>
      <w:r w:rsidR="00FF5226" w:rsidRPr="009B7CE3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 xml:space="preserve">включаться в совместную деятельность для достижения общей цели. </w:t>
      </w:r>
    </w:p>
    <w:p w:rsidR="00ED4F9D" w:rsidRPr="00F2147F" w:rsidRDefault="00FF5226" w:rsidP="007E7722">
      <w:p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   </w:t>
      </w:r>
    </w:p>
    <w:p w:rsidR="00090FD6" w:rsidRPr="009B7CE3" w:rsidRDefault="00A47A7C" w:rsidP="00DA6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9B7CE3">
        <w:rPr>
          <w:rFonts w:ascii="Times New Roman" w:eastAsia="Times New Roman" w:hAnsi="Times New Roman" w:cs="Times New Roman"/>
          <w:b/>
          <w:iCs/>
          <w:color w:val="833C0B" w:themeColor="accent2" w:themeShade="80"/>
          <w:sz w:val="32"/>
          <w:szCs w:val="32"/>
          <w:lang w:eastAsia="ru-RU"/>
        </w:rPr>
        <w:t>Ожидаемые результаты</w:t>
      </w:r>
      <w:r w:rsidR="00BA5D96" w:rsidRPr="009B7CE3">
        <w:rPr>
          <w:rFonts w:ascii="Times New Roman" w:eastAsia="Times New Roman" w:hAnsi="Times New Roman" w:cs="Times New Roman"/>
          <w:b/>
          <w:color w:val="833C0B" w:themeColor="accent2" w:themeShade="80"/>
          <w:sz w:val="32"/>
          <w:szCs w:val="32"/>
          <w:lang w:eastAsia="ru-RU"/>
        </w:rPr>
        <w:t xml:space="preserve"> реализации проекта всех субъектов образовательного процесса</w:t>
      </w:r>
    </w:p>
    <w:p w:rsidR="00435515" w:rsidRPr="009B7CE3" w:rsidRDefault="00435515" w:rsidP="00435515">
      <w:pPr>
        <w:spacing w:after="0"/>
        <w:ind w:firstLine="708"/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Дети дошкольного возраста:</w:t>
      </w:r>
    </w:p>
    <w:p w:rsidR="00E62031" w:rsidRPr="00F2147F" w:rsidRDefault="005E2757" w:rsidP="005E2757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и</w:t>
      </w:r>
      <w:r w:rsidR="00435515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меют знания и представление о творчестве уральского писателя П.П. Бажова</w:t>
      </w:r>
      <w:r w:rsidR="00E62031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, проявляют интерес к чтению и слушанию его произведе</w:t>
      </w:r>
      <w:r w:rsidR="007E7722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ний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435515" w:rsidRPr="00F2147F" w:rsidRDefault="005E2757" w:rsidP="005E2757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и</w:t>
      </w:r>
      <w:r w:rsidR="00435515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меют знания и представления в соответствии с возрастом об </w:t>
      </w:r>
      <w:r w:rsidR="00E62031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истории, особенностях природного ландшафта, природных ресурсах родного края, труде и профессиях русского народа, которые раскрыты в сказах П.П. Бажова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  <w:r w:rsidR="00E62031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</w:p>
    <w:p w:rsidR="00435515" w:rsidRPr="00F2147F" w:rsidRDefault="005E2757" w:rsidP="005E2757">
      <w:pPr>
        <w:pStyle w:val="a6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</w:t>
      </w:r>
      <w:r w:rsidR="00E62031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роявляют</w:t>
      </w:r>
      <w:r w:rsidR="00435515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</w:t>
      </w:r>
      <w:r w:rsidR="00E62031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интерес 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к нравственным</w:t>
      </w:r>
      <w:r w:rsidR="00435515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качеств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ам</w:t>
      </w:r>
      <w:r w:rsidR="00435515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героев </w:t>
      </w:r>
      <w:r w:rsidR="00E62031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в произведениях Бажова: доброте</w:t>
      </w:r>
      <w:r w:rsidR="00435515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, щедрости, честности, </w:t>
      </w:r>
      <w:r w:rsidR="00E62031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трудолюбию, мужеству и осознают</w:t>
      </w:r>
      <w:r w:rsidR="004B223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, в соответствии с возрастом,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ценность этих качеств для отношений между людьми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AB2873" w:rsidRPr="00F2147F" w:rsidRDefault="005E2757" w:rsidP="005E275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богащен словарный запас детей, могут пересказать отрывки из произведений, отследить цепочк</w:t>
      </w:r>
      <w:r w:rsidR="00AB2873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 событий, оценит поступки героев произведений с позиции «хорошо и плохо», «добро и зло»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435515" w:rsidRPr="00F2147F" w:rsidRDefault="005E2757" w:rsidP="005E275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роявляют творческую активность и инициативу в различных видах детской деятельности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.</w:t>
      </w:r>
    </w:p>
    <w:p w:rsidR="00435515" w:rsidRPr="009B7CE3" w:rsidRDefault="005C7779" w:rsidP="00BA5D9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833C0B" w:themeColor="accent2" w:themeShade="80"/>
          <w:sz w:val="32"/>
          <w:szCs w:val="32"/>
          <w:lang w:eastAsia="ru-RU"/>
        </w:rPr>
      </w:pPr>
      <w:r w:rsidRPr="009B7CE3">
        <w:rPr>
          <w:rFonts w:ascii="Arial" w:eastAsia="Times New Roman" w:hAnsi="Arial" w:cs="Arial"/>
          <w:color w:val="833C0B" w:themeColor="accent2" w:themeShade="80"/>
          <w:sz w:val="32"/>
          <w:szCs w:val="32"/>
          <w:lang w:eastAsia="ru-RU"/>
        </w:rPr>
        <w:t xml:space="preserve"> </w:t>
      </w:r>
      <w:r w:rsidR="00BA5D96" w:rsidRPr="009B7CE3">
        <w:rPr>
          <w:rFonts w:ascii="Arial" w:eastAsia="Times New Roman" w:hAnsi="Arial" w:cs="Arial"/>
          <w:color w:val="833C0B" w:themeColor="accent2" w:themeShade="80"/>
          <w:sz w:val="32"/>
          <w:szCs w:val="32"/>
          <w:lang w:eastAsia="ru-RU"/>
        </w:rPr>
        <w:t xml:space="preserve">     </w:t>
      </w:r>
      <w:r w:rsidR="00435515" w:rsidRPr="009B7CE3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</w:t>
      </w:r>
      <w:r w:rsidR="00BA5D96"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Педагоги</w:t>
      </w:r>
      <w:r w:rsidR="00435515"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:</w:t>
      </w:r>
    </w:p>
    <w:p w:rsidR="00435515" w:rsidRPr="00F2147F" w:rsidRDefault="005E2757" w:rsidP="005E275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роявляют 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творческую 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инициативу в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проектировании и реализации мероприятий</w:t>
      </w:r>
      <w:r w:rsidR="000809D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проекта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, </w:t>
      </w:r>
      <w:r w:rsidR="0046435E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активно 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применяя новые формы работы и технологии в 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lastRenderedPageBreak/>
        <w:t>работе с детьми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(технология общего творческого дела, интерактивные технологии,</w:t>
      </w:r>
      <w:r w:rsidR="00AB2873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кейс-технология, квест-технология и другие)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3B04A9" w:rsidRDefault="005E2757" w:rsidP="005E275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а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ктивно взаимодействуют со всеми участниками обр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азовательного процесса </w:t>
      </w:r>
    </w:p>
    <w:p w:rsidR="00435515" w:rsidRPr="00F2147F" w:rsidRDefault="003B04A9" w:rsidP="003B04A9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(дети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,</w:t>
      </w:r>
      <w:r w:rsidR="005E275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семья 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и другие</w:t>
      </w:r>
      <w:r w:rsidR="005C7779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педагоги)</w:t>
      </w:r>
      <w:r w:rsidR="000809D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, организуя совместные мероприятия на основе сотрудничества</w:t>
      </w:r>
      <w:r w:rsidR="005E2757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0809DC" w:rsidRPr="00F2147F" w:rsidRDefault="005E2757" w:rsidP="005E275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</w:t>
      </w:r>
      <w:r w:rsidR="000809D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частвуют в формировании и создании учебно-методическо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го комплекта «Творчество уральского писателя П. П.  Бажова</w:t>
      </w:r>
      <w:r w:rsidR="000809D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»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0809DC" w:rsidRPr="00F2147F" w:rsidRDefault="005E2757" w:rsidP="005E275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</w:t>
      </w:r>
      <w:r w:rsidR="000809D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оощряют в детях инициативу и творческ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ую активность через участие</w:t>
      </w:r>
      <w:r w:rsidR="000809D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 xml:space="preserve"> в различных видах детской деятельности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0809DC" w:rsidRPr="00F2147F" w:rsidRDefault="005E2757" w:rsidP="005E2757">
      <w:pPr>
        <w:pStyle w:val="a6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</w:t>
      </w:r>
      <w:r w:rsidR="000809DC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ценивают свою деятельность по средствам педагогической рефлексии, обобщают и представляют опыт данной деятельности педагогическим сообществам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.</w:t>
      </w:r>
    </w:p>
    <w:p w:rsidR="00435515" w:rsidRPr="009B7CE3" w:rsidRDefault="00BA5D96" w:rsidP="00BA5D96">
      <w:pPr>
        <w:spacing w:after="0"/>
        <w:jc w:val="both"/>
        <w:rPr>
          <w:rFonts w:ascii="Times New Roman" w:hAnsi="Times New Roman" w:cs="Times New Roman"/>
          <w:color w:val="833C0B" w:themeColor="accent2" w:themeShade="80"/>
          <w:sz w:val="32"/>
          <w:szCs w:val="32"/>
        </w:rPr>
      </w:pPr>
      <w:r w:rsidRPr="009B7CE3">
        <w:rPr>
          <w:rFonts w:ascii="Times New Roman" w:hAnsi="Times New Roman" w:cs="Times New Roman"/>
          <w:color w:val="833C0B" w:themeColor="accent2" w:themeShade="80"/>
          <w:sz w:val="32"/>
          <w:szCs w:val="32"/>
        </w:rPr>
        <w:t xml:space="preserve">         </w:t>
      </w: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Родители:</w:t>
      </w:r>
    </w:p>
    <w:p w:rsidR="00A47A7C" w:rsidRPr="00F2147F" w:rsidRDefault="005E2757" w:rsidP="005E2757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</w:t>
      </w:r>
      <w:r w:rsidR="00BA5D96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роявляют инициативу и активно участвуют в совместных мероприятиях учреждения на основе взаимодействия и сотрудничества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;</w:t>
      </w:r>
    </w:p>
    <w:p w:rsidR="0046435E" w:rsidRPr="00F2147F" w:rsidRDefault="005E2757" w:rsidP="005E2757">
      <w:pPr>
        <w:pStyle w:val="a6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п</w:t>
      </w:r>
      <w:r w:rsidR="004B223F"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онимают важность применения в работе с детьми метода проектов и оказывают активную помощь и поддержку</w:t>
      </w:r>
      <w:r w:rsidRPr="00F2147F">
        <w:rPr>
          <w:rFonts w:ascii="Times New Roman" w:hAnsi="Times New Roman" w:cs="Times New Roman"/>
          <w:color w:val="833C0B" w:themeColor="accent2" w:themeShade="80"/>
          <w:sz w:val="28"/>
          <w:szCs w:val="28"/>
        </w:rPr>
        <w:t>.</w:t>
      </w:r>
    </w:p>
    <w:p w:rsidR="000847C9" w:rsidRPr="00F2147F" w:rsidRDefault="000847C9" w:rsidP="00BA5D96">
      <w:pPr>
        <w:spacing w:after="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</w:p>
    <w:p w:rsidR="009A3759" w:rsidRPr="009B7CE3" w:rsidRDefault="009A3759" w:rsidP="00F2147F">
      <w:pPr>
        <w:spacing w:after="0"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>Этапы</w:t>
      </w:r>
      <w:r w:rsidR="005E2757"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 xml:space="preserve"> творческого,</w:t>
      </w:r>
      <w:r w:rsidR="000847C9"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 xml:space="preserve"> </w:t>
      </w: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</w:rPr>
        <w:t xml:space="preserve"> </w:t>
      </w: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>познавательно-исследовательского проекта</w:t>
      </w:r>
    </w:p>
    <w:p w:rsidR="009A3759" w:rsidRPr="009B7CE3" w:rsidRDefault="009A3759" w:rsidP="00F2147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>«Великие</w:t>
      </w:r>
      <w:r w:rsidR="0001780F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 xml:space="preserve"> люди Урала. Павел Бажов</w:t>
      </w: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>»</w:t>
      </w:r>
    </w:p>
    <w:p w:rsidR="000847C9" w:rsidRPr="00F2147F" w:rsidRDefault="000847C9" w:rsidP="009A37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24"/>
          <w:szCs w:val="24"/>
          <w:shd w:val="clear" w:color="auto" w:fill="FFFFFF"/>
        </w:rPr>
      </w:pPr>
    </w:p>
    <w:tbl>
      <w:tblPr>
        <w:tblStyle w:val="a7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3260"/>
        <w:gridCol w:w="1985"/>
        <w:gridCol w:w="1984"/>
        <w:gridCol w:w="1134"/>
      </w:tblGrid>
      <w:tr w:rsidR="000847C9" w:rsidRPr="00F2147F" w:rsidTr="00587883">
        <w:tc>
          <w:tcPr>
            <w:tcW w:w="426" w:type="dxa"/>
            <w:shd w:val="clear" w:color="auto" w:fill="A8D08D" w:themeFill="accent6" w:themeFillTint="99"/>
          </w:tcPr>
          <w:p w:rsidR="009A3759" w:rsidRPr="00DD0517" w:rsidRDefault="009A3759" w:rsidP="009A3759">
            <w:pPr>
              <w:jc w:val="center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</w:pPr>
            <w:r w:rsidRPr="00DD0517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  <w:t>№</w:t>
            </w:r>
          </w:p>
          <w:p w:rsidR="009A3759" w:rsidRPr="00DD0517" w:rsidRDefault="009A3759" w:rsidP="009A3759">
            <w:pPr>
              <w:jc w:val="center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16"/>
                <w:szCs w:val="16"/>
                <w:lang w:eastAsia="ru-RU"/>
              </w:rPr>
            </w:pPr>
            <w:r w:rsidRPr="00DD0517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A3759" w:rsidRPr="00DD0517" w:rsidRDefault="009A3759" w:rsidP="009A3759">
            <w:pPr>
              <w:jc w:val="center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</w:pPr>
            <w:r w:rsidRPr="00DD0517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:rsidR="009A3759" w:rsidRPr="00DD0517" w:rsidRDefault="009A3759" w:rsidP="009A3759">
            <w:pPr>
              <w:jc w:val="center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</w:pPr>
            <w:r w:rsidRPr="00DD0517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9A3759" w:rsidRPr="00DD0517" w:rsidRDefault="009A3759" w:rsidP="009A3759">
            <w:pPr>
              <w:jc w:val="center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</w:pPr>
            <w:r w:rsidRPr="00DD0517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9A3759" w:rsidRPr="00DD0517" w:rsidRDefault="009A3759" w:rsidP="009A3759">
            <w:pPr>
              <w:jc w:val="center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</w:pPr>
            <w:r w:rsidRPr="00DD0517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9A3759" w:rsidRPr="00DD0517" w:rsidRDefault="009A3759" w:rsidP="009A3759">
            <w:pPr>
              <w:jc w:val="center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</w:pPr>
            <w:r w:rsidRPr="00DD0517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8"/>
                <w:szCs w:val="28"/>
                <w:lang w:eastAsia="ru-RU"/>
              </w:rPr>
              <w:t>Сроки</w:t>
            </w:r>
          </w:p>
        </w:tc>
      </w:tr>
      <w:tr w:rsidR="000847C9" w:rsidRPr="00F2147F" w:rsidTr="00587883">
        <w:trPr>
          <w:trHeight w:val="645"/>
        </w:trPr>
        <w:tc>
          <w:tcPr>
            <w:tcW w:w="426" w:type="dxa"/>
            <w:shd w:val="clear" w:color="auto" w:fill="A8D08D" w:themeFill="accent6" w:themeFillTint="99"/>
          </w:tcPr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1.</w:t>
            </w:r>
          </w:p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:rsidR="000847C9" w:rsidRPr="00F2147F" w:rsidRDefault="009A3759" w:rsidP="004438B3">
            <w:pPr>
              <w:jc w:val="both"/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  <w:t xml:space="preserve">Ценностно-ориентированный </w:t>
            </w:r>
          </w:p>
          <w:p w:rsidR="009A3759" w:rsidRPr="00F2147F" w:rsidRDefault="009A3759" w:rsidP="004438B3">
            <w:pPr>
              <w:jc w:val="both"/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  <w:t>этап</w:t>
            </w:r>
          </w:p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C5E0B3" w:themeFill="accent6" w:themeFillTint="66"/>
          </w:tcPr>
          <w:p w:rsidR="000847C9" w:rsidRPr="00F2147F" w:rsidRDefault="000847C9" w:rsidP="000847C9">
            <w:pPr>
              <w:pStyle w:val="a6"/>
              <w:ind w:left="114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Мотивация педагогичес</w:t>
            </w:r>
            <w:r w:rsidR="00DD0517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кого коллектива к планированию</w:t>
            </w: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 и реализации проекта: </w:t>
            </w:r>
          </w:p>
          <w:p w:rsidR="000847C9" w:rsidRPr="00F2147F" w:rsidRDefault="000847C9" w:rsidP="000847C9">
            <w:pPr>
              <w:pStyle w:val="a6"/>
              <w:ind w:left="114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9A3759" w:rsidRPr="00F2147F" w:rsidRDefault="000847C9" w:rsidP="000847C9">
            <w:pPr>
              <w:pStyle w:val="a6"/>
              <w:numPr>
                <w:ilvl w:val="0"/>
                <w:numId w:val="15"/>
              </w:numPr>
              <w:ind w:left="114" w:hanging="57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анализ уровня сформированности интегративных качеств и общего кругозора по </w:t>
            </w:r>
            <w:r w:rsidR="005E2757"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нравственно-</w:t>
            </w: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патриотическому воспитанию обучающихся в части реализации регионального компонента общеобразовательных программ ДОУ;</w:t>
            </w:r>
          </w:p>
          <w:p w:rsidR="000847C9" w:rsidRDefault="000847C9" w:rsidP="000847C9">
            <w:pPr>
              <w:pStyle w:val="a6"/>
              <w:numPr>
                <w:ilvl w:val="0"/>
                <w:numId w:val="14"/>
              </w:numPr>
              <w:ind w:left="114" w:hanging="57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актуализация деятельности творческой группы педагогов «Есть идея!» по разработке конструкта проекта (цель, задачи, содержание, ресурсное обеспечение, планируемые результаты).</w:t>
            </w:r>
          </w:p>
          <w:p w:rsidR="006E73BB" w:rsidRPr="00F2147F" w:rsidRDefault="006E73BB" w:rsidP="006E73BB">
            <w:pPr>
              <w:pStyle w:val="a6"/>
              <w:ind w:left="114"/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Педагогический мониторинг.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Со</w:t>
            </w:r>
            <w:r w:rsidR="00293BB8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вещание </w:t>
            </w: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по результатам мониторинга.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Заседания творческой группы.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Педагогический коллектив, </w:t>
            </w:r>
          </w:p>
          <w:p w:rsidR="00DD0517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Творческая группа 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«Есть идея!»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Апрель</w:t>
            </w:r>
          </w:p>
        </w:tc>
      </w:tr>
      <w:tr w:rsidR="009A3759" w:rsidRPr="00F2147F" w:rsidTr="006E73BB">
        <w:trPr>
          <w:trHeight w:val="3967"/>
        </w:trPr>
        <w:tc>
          <w:tcPr>
            <w:tcW w:w="426" w:type="dxa"/>
            <w:shd w:val="clear" w:color="auto" w:fill="A8D08D" w:themeFill="accent6" w:themeFillTint="99"/>
          </w:tcPr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A3759" w:rsidRPr="00F2147F" w:rsidRDefault="00A149CE" w:rsidP="004438B3">
            <w:pPr>
              <w:jc w:val="both"/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  <w:t>Конструктивный этап</w:t>
            </w:r>
            <w:r w:rsidR="009A3759" w:rsidRPr="00F2147F">
              <w:rPr>
                <w:rStyle w:val="c1"/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Разработка содержания мероприятий включённых в конструкт проекта 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(проектирование образовательной среды, технологические карты, сценарии, методическое и дидактическое обеспечение, оформление пространства ДОУ и т.д.)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Утверждение конструкта проекта. 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Default="000847C9" w:rsidP="004438B3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833C0B" w:themeColor="accent2" w:themeShade="80"/>
                <w:sz w:val="24"/>
                <w:szCs w:val="24"/>
                <w:bdr w:val="none" w:sz="0" w:space="0" w:color="auto" w:frame="1"/>
              </w:rPr>
            </w:pPr>
            <w:r w:rsidRPr="00F2147F">
              <w:rPr>
                <w:rStyle w:val="a4"/>
                <w:rFonts w:ascii="Times New Roman" w:hAnsi="Times New Roman" w:cs="Times New Roman"/>
                <w:b w:val="0"/>
                <w:color w:val="833C0B" w:themeColor="accent2" w:themeShade="80"/>
                <w:sz w:val="24"/>
                <w:szCs w:val="24"/>
                <w:bdr w:val="none" w:sz="0" w:space="0" w:color="auto" w:frame="1"/>
              </w:rPr>
              <w:t>Знакомство родителей с проектом.</w:t>
            </w:r>
          </w:p>
          <w:p w:rsidR="006E73BB" w:rsidRDefault="006E73BB" w:rsidP="004438B3">
            <w:pPr>
              <w:jc w:val="both"/>
              <w:rPr>
                <w:rStyle w:val="a4"/>
                <w:rFonts w:ascii="Times New Roman" w:hAnsi="Times New Roman" w:cs="Times New Roman"/>
                <w:b w:val="0"/>
                <w:color w:val="833C0B" w:themeColor="accent2" w:themeShade="80"/>
                <w:sz w:val="24"/>
                <w:szCs w:val="24"/>
                <w:bdr w:val="none" w:sz="0" w:space="0" w:color="auto" w:frame="1"/>
              </w:rPr>
            </w:pPr>
          </w:p>
          <w:p w:rsidR="006E73BB" w:rsidRPr="00F2147F" w:rsidRDefault="006E73BB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Заседания творческой группы.</w:t>
            </w: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Педагогический совет</w:t>
            </w:r>
          </w:p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Творческая группа</w:t>
            </w:r>
          </w:p>
          <w:p w:rsidR="00DD0517" w:rsidRPr="00F2147F" w:rsidRDefault="00DD0517" w:rsidP="00DD0517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«Есть идея!»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  Май</w:t>
            </w:r>
          </w:p>
        </w:tc>
      </w:tr>
      <w:tr w:rsidR="009A3759" w:rsidRPr="00F2147F" w:rsidTr="00587883">
        <w:trPr>
          <w:trHeight w:val="852"/>
        </w:trPr>
        <w:tc>
          <w:tcPr>
            <w:tcW w:w="426" w:type="dxa"/>
            <w:shd w:val="clear" w:color="auto" w:fill="A8D08D" w:themeFill="accent6" w:themeFillTint="99"/>
          </w:tcPr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A3759" w:rsidRPr="00F2147F" w:rsidRDefault="000847C9" w:rsidP="004438B3">
            <w:pPr>
              <w:jc w:val="both"/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  <w:t>Практический этап</w:t>
            </w:r>
            <w:r w:rsidR="009A3759" w:rsidRPr="00F2147F">
              <w:rPr>
                <w:rStyle w:val="c1"/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Реализация творческих и деятельностно-познавательных мероприятий  проекта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Мероприятия согласно конструкту проекта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9A3759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Педагогический коллектив, обучающиеся, родители (законные представители)</w:t>
            </w:r>
          </w:p>
          <w:p w:rsidR="006E73BB" w:rsidRDefault="006E73BB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6E73BB" w:rsidRPr="00F2147F" w:rsidRDefault="006E73BB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 Июнь-</w:t>
            </w:r>
          </w:p>
          <w:p w:rsidR="000847C9" w:rsidRPr="00F2147F" w:rsidRDefault="003F4F43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февраль</w:t>
            </w:r>
          </w:p>
        </w:tc>
      </w:tr>
      <w:tr w:rsidR="009A3759" w:rsidRPr="00F2147F" w:rsidTr="00587883">
        <w:trPr>
          <w:trHeight w:val="1200"/>
        </w:trPr>
        <w:tc>
          <w:tcPr>
            <w:tcW w:w="426" w:type="dxa"/>
            <w:shd w:val="clear" w:color="auto" w:fill="A8D08D" w:themeFill="accent6" w:themeFillTint="99"/>
          </w:tcPr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A3759" w:rsidRPr="00F2147F" w:rsidRDefault="009A3759" w:rsidP="004438B3">
            <w:pPr>
              <w:jc w:val="both"/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  <w:t>Заключительный этап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Реализация  итоговых мероприятий проекта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Мероприятия согласно конструкту проекта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9A3759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Педагогический коллектив, обучающиеся, родители (законные представители)</w:t>
            </w:r>
          </w:p>
          <w:p w:rsidR="006E73BB" w:rsidRDefault="006E73BB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  <w:p w:rsidR="006E73BB" w:rsidRPr="00F2147F" w:rsidRDefault="006E73BB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Декабрь,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февраль</w:t>
            </w:r>
          </w:p>
        </w:tc>
      </w:tr>
      <w:tr w:rsidR="009A3759" w:rsidRPr="00F2147F" w:rsidTr="00587883">
        <w:trPr>
          <w:trHeight w:val="3422"/>
        </w:trPr>
        <w:tc>
          <w:tcPr>
            <w:tcW w:w="426" w:type="dxa"/>
            <w:shd w:val="clear" w:color="auto" w:fill="A8D08D" w:themeFill="accent6" w:themeFillTint="99"/>
          </w:tcPr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9A3759" w:rsidRPr="00F2147F" w:rsidRDefault="00A149CE" w:rsidP="004438B3">
            <w:pPr>
              <w:jc w:val="both"/>
              <w:rPr>
                <w:rStyle w:val="c1"/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  <w:t>Презентационный</w:t>
            </w:r>
            <w:r w:rsidR="009A3759" w:rsidRPr="00F2147F"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  <w:t xml:space="preserve"> оценочно-рефлексивный этап</w:t>
            </w:r>
            <w:r w:rsidR="009A3759" w:rsidRPr="00F2147F">
              <w:rPr>
                <w:rStyle w:val="c1"/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 </w:t>
            </w:r>
          </w:p>
          <w:p w:rsidR="009A3759" w:rsidRPr="00F2147F" w:rsidRDefault="009A3759" w:rsidP="004438B3">
            <w:pPr>
              <w:jc w:val="both"/>
              <w:rPr>
                <w:rStyle w:val="c1"/>
                <w:rFonts w:ascii="Times New Roman" w:hAnsi="Times New Roman" w:cs="Times New Roman"/>
                <w:b/>
                <w:iCs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Презентация проекта.</w:t>
            </w:r>
          </w:p>
          <w:p w:rsidR="000847C9" w:rsidRPr="00F2147F" w:rsidRDefault="009B7CE3" w:rsidP="000847C9">
            <w:pPr>
              <w:pStyle w:val="a5"/>
              <w:spacing w:before="0" w:beforeAutospacing="0" w:after="0" w:afterAutospacing="0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Анализ реализации проекта.</w:t>
            </w:r>
          </w:p>
          <w:p w:rsidR="000847C9" w:rsidRPr="00F2147F" w:rsidRDefault="009B7CE3" w:rsidP="000847C9">
            <w:pPr>
              <w:pStyle w:val="a5"/>
              <w:spacing w:before="0" w:beforeAutospacing="0" w:after="0" w:afterAutospacing="0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 xml:space="preserve">Оценка ожидаемых 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результатов в соответствии с целями и задачами проекта.</w:t>
            </w:r>
          </w:p>
          <w:p w:rsidR="000847C9" w:rsidRPr="00F2147F" w:rsidRDefault="000847C9" w:rsidP="000847C9">
            <w:pPr>
              <w:pStyle w:val="a5"/>
              <w:spacing w:before="0" w:beforeAutospacing="0" w:after="0" w:afterAutospacing="0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Определение эффективности методов реализации проекта.</w:t>
            </w:r>
          </w:p>
          <w:p w:rsidR="000847C9" w:rsidRPr="00F2147F" w:rsidRDefault="000847C9" w:rsidP="000847C9">
            <w:pPr>
              <w:pStyle w:val="a5"/>
              <w:spacing w:before="0" w:beforeAutospacing="0" w:after="0" w:afterAutospacing="0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color w:val="833C0B" w:themeColor="accent2" w:themeShade="80"/>
              </w:rPr>
              <w:t>Обобщение опыта работы по проекту.</w:t>
            </w:r>
          </w:p>
          <w:p w:rsidR="000847C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0847C9" w:rsidRPr="00F2147F" w:rsidRDefault="000847C9" w:rsidP="000847C9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Педагогический совет</w:t>
            </w:r>
          </w:p>
          <w:p w:rsidR="009A3759" w:rsidRPr="00F2147F" w:rsidRDefault="009A375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9A3759" w:rsidRPr="00F2147F" w:rsidRDefault="000847C9" w:rsidP="004438B3">
            <w:pPr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</w:pPr>
            <w:r w:rsidRPr="00F2147F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  <w:lang w:eastAsia="ru-RU"/>
              </w:rPr>
              <w:t xml:space="preserve"> Март</w:t>
            </w:r>
          </w:p>
        </w:tc>
      </w:tr>
    </w:tbl>
    <w:p w:rsidR="008145BA" w:rsidRPr="00F2147F" w:rsidRDefault="008145BA" w:rsidP="004438B3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833C0B" w:themeColor="accent2" w:themeShade="80"/>
          <w:sz w:val="24"/>
          <w:szCs w:val="24"/>
          <w:lang w:eastAsia="ru-RU"/>
        </w:rPr>
      </w:pPr>
    </w:p>
    <w:p w:rsidR="000847C9" w:rsidRPr="00F2147F" w:rsidRDefault="000847C9" w:rsidP="004438B3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833C0B" w:themeColor="accent2" w:themeShade="80"/>
          <w:sz w:val="24"/>
          <w:szCs w:val="24"/>
          <w:lang w:eastAsia="ru-RU"/>
        </w:rPr>
      </w:pPr>
    </w:p>
    <w:p w:rsidR="000847C9" w:rsidRPr="00F2147F" w:rsidRDefault="000847C9" w:rsidP="004438B3">
      <w:pPr>
        <w:shd w:val="clear" w:color="auto" w:fill="FFFFFF"/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color w:val="833C0B" w:themeColor="accent2" w:themeShade="80"/>
          <w:sz w:val="24"/>
          <w:szCs w:val="24"/>
          <w:lang w:eastAsia="ru-RU"/>
        </w:rPr>
        <w:sectPr w:rsidR="000847C9" w:rsidRPr="00F2147F" w:rsidSect="005E275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847C9" w:rsidRPr="009B7CE3" w:rsidRDefault="000847C9" w:rsidP="000847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lastRenderedPageBreak/>
        <w:t>Творческий, познавательно-исследовательский проект</w:t>
      </w:r>
    </w:p>
    <w:p w:rsidR="000847C9" w:rsidRPr="009B7CE3" w:rsidRDefault="000847C9" w:rsidP="000847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</w:pP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>«Великие</w:t>
      </w:r>
      <w:r w:rsidR="0001780F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 xml:space="preserve"> люди Урала. Павел Бажов.</w:t>
      </w:r>
      <w:r w:rsidRPr="009B7CE3"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  <w:t>»</w:t>
      </w:r>
    </w:p>
    <w:p w:rsidR="000847C9" w:rsidRPr="009B7CE3" w:rsidRDefault="000847C9" w:rsidP="000847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833C0B" w:themeColor="accent2" w:themeShade="80"/>
          <w:sz w:val="32"/>
          <w:szCs w:val="32"/>
          <w:shd w:val="clear" w:color="auto" w:fill="FFFFFF"/>
        </w:rPr>
      </w:pPr>
    </w:p>
    <w:p w:rsidR="000847C9" w:rsidRPr="009B7CE3" w:rsidRDefault="000847C9" w:rsidP="000847C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833C0B" w:themeColor="accent2" w:themeShade="80"/>
          <w:sz w:val="32"/>
          <w:szCs w:val="32"/>
          <w:bdr w:val="none" w:sz="0" w:space="0" w:color="auto" w:frame="1"/>
        </w:rPr>
      </w:pPr>
      <w:r w:rsidRPr="009B7CE3">
        <w:rPr>
          <w:rStyle w:val="a4"/>
          <w:color w:val="833C0B" w:themeColor="accent2" w:themeShade="80"/>
          <w:sz w:val="32"/>
          <w:szCs w:val="32"/>
          <w:bdr w:val="none" w:sz="0" w:space="0" w:color="auto" w:frame="1"/>
        </w:rPr>
        <w:t xml:space="preserve">    </w:t>
      </w:r>
      <w:r w:rsidR="00293BB8">
        <w:rPr>
          <w:rStyle w:val="a4"/>
          <w:color w:val="833C0B" w:themeColor="accent2" w:themeShade="80"/>
          <w:sz w:val="32"/>
          <w:szCs w:val="32"/>
          <w:bdr w:val="none" w:sz="0" w:space="0" w:color="auto" w:frame="1"/>
        </w:rPr>
        <w:t xml:space="preserve">        План мероприятий на 2020-2021</w:t>
      </w:r>
      <w:r w:rsidRPr="009B7CE3">
        <w:rPr>
          <w:rStyle w:val="a4"/>
          <w:color w:val="833C0B" w:themeColor="accent2" w:themeShade="80"/>
          <w:sz w:val="32"/>
          <w:szCs w:val="32"/>
          <w:bdr w:val="none" w:sz="0" w:space="0" w:color="auto" w:frame="1"/>
        </w:rPr>
        <w:t xml:space="preserve"> учебный год</w:t>
      </w:r>
    </w:p>
    <w:p w:rsidR="008145BA" w:rsidRPr="00F2147F" w:rsidRDefault="008145BA" w:rsidP="00931972">
      <w:pPr>
        <w:pStyle w:val="a5"/>
        <w:spacing w:before="0" w:beforeAutospacing="0" w:after="0" w:afterAutospacing="0"/>
        <w:ind w:right="113"/>
        <w:textAlignment w:val="baseline"/>
        <w:rPr>
          <w:rStyle w:val="a4"/>
          <w:color w:val="833C0B" w:themeColor="accent2" w:themeShade="80"/>
          <w:bdr w:val="none" w:sz="0" w:space="0" w:color="auto" w:frame="1"/>
        </w:rPr>
      </w:pPr>
    </w:p>
    <w:tbl>
      <w:tblPr>
        <w:tblStyle w:val="a7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211"/>
        <w:gridCol w:w="3560"/>
        <w:gridCol w:w="1205"/>
        <w:gridCol w:w="2656"/>
      </w:tblGrid>
      <w:tr w:rsidR="000847C9" w:rsidRPr="00F2147F" w:rsidTr="00587883">
        <w:tc>
          <w:tcPr>
            <w:tcW w:w="426" w:type="dxa"/>
            <w:shd w:val="clear" w:color="auto" w:fill="A8D08D" w:themeFill="accent6" w:themeFillTint="99"/>
          </w:tcPr>
          <w:p w:rsidR="000847C9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  <w:t>№</w:t>
            </w:r>
          </w:p>
          <w:p w:rsidR="00DD0517" w:rsidRPr="00DD0517" w:rsidRDefault="00DD0517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sz w:val="16"/>
                <w:szCs w:val="16"/>
                <w:bdr w:val="none" w:sz="0" w:space="0" w:color="auto" w:frame="1"/>
              </w:rPr>
            </w:pPr>
            <w:r>
              <w:rPr>
                <w:rStyle w:val="a4"/>
                <w:color w:val="833C0B" w:themeColor="accent2" w:themeShade="80"/>
                <w:sz w:val="16"/>
                <w:szCs w:val="16"/>
                <w:bdr w:val="none" w:sz="0" w:space="0" w:color="auto" w:frame="1"/>
              </w:rPr>
              <w:t>п/п</w:t>
            </w:r>
          </w:p>
        </w:tc>
        <w:tc>
          <w:tcPr>
            <w:tcW w:w="3211" w:type="dxa"/>
            <w:shd w:val="clear" w:color="auto" w:fill="A8D08D" w:themeFill="accent6" w:themeFillTint="99"/>
          </w:tcPr>
          <w:p w:rsidR="000847C9" w:rsidRPr="00DD0517" w:rsidRDefault="000847C9" w:rsidP="000847C9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  <w:t>Образовательная область</w:t>
            </w:r>
          </w:p>
        </w:tc>
        <w:tc>
          <w:tcPr>
            <w:tcW w:w="3560" w:type="dxa"/>
            <w:shd w:val="clear" w:color="auto" w:fill="A8D08D" w:themeFill="accent6" w:themeFillTint="99"/>
          </w:tcPr>
          <w:p w:rsidR="000847C9" w:rsidRPr="00DD0517" w:rsidRDefault="000847C9" w:rsidP="000847C9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  <w:t>Мероприятия</w:t>
            </w:r>
          </w:p>
        </w:tc>
        <w:tc>
          <w:tcPr>
            <w:tcW w:w="1205" w:type="dxa"/>
            <w:shd w:val="clear" w:color="auto" w:fill="C5E0B3" w:themeFill="accent6" w:themeFillTint="66"/>
          </w:tcPr>
          <w:p w:rsidR="000847C9" w:rsidRPr="00DD0517" w:rsidRDefault="000847C9" w:rsidP="000847C9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  <w:t>Сроки</w:t>
            </w:r>
          </w:p>
        </w:tc>
        <w:tc>
          <w:tcPr>
            <w:tcW w:w="2656" w:type="dxa"/>
            <w:shd w:val="clear" w:color="auto" w:fill="C5E0B3" w:themeFill="accent6" w:themeFillTint="66"/>
          </w:tcPr>
          <w:p w:rsidR="000847C9" w:rsidRPr="00DD0517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sz w:val="28"/>
                <w:szCs w:val="28"/>
                <w:bdr w:val="none" w:sz="0" w:space="0" w:color="auto" w:frame="1"/>
              </w:rPr>
              <w:t>Участники</w:t>
            </w:r>
          </w:p>
        </w:tc>
      </w:tr>
      <w:tr w:rsidR="000847C9" w:rsidRPr="00F2147F" w:rsidTr="00587883">
        <w:trPr>
          <w:trHeight w:val="711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0847C9" w:rsidRPr="00DD0517" w:rsidRDefault="000847C9" w:rsidP="00587883">
            <w:pPr>
              <w:pStyle w:val="a5"/>
              <w:spacing w:after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1.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293BB8" w:rsidRDefault="00293BB8" w:rsidP="00293BB8">
            <w:pPr>
              <w:pStyle w:val="a5"/>
              <w:spacing w:before="0" w:beforeAutospacing="0" w:after="0" w:afterAutospacing="0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Интеграция образовательных</w:t>
            </w:r>
            <w:r w:rsidR="000847C9"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 </w:t>
            </w: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областей: социально</w:t>
            </w:r>
            <w:r w:rsidR="000847C9"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-коммуникативное развитие,</w:t>
            </w:r>
          </w:p>
          <w:p w:rsidR="000847C9" w:rsidRPr="00DD0517" w:rsidRDefault="000847C9" w:rsidP="00293BB8">
            <w:pPr>
              <w:pStyle w:val="a5"/>
              <w:spacing w:before="0" w:beforeAutospacing="0" w:after="0" w:afterAutospacing="0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познавательное развитие, речевое развитие, худо</w:t>
            </w:r>
            <w:r w:rsidR="003F4F43">
              <w:rPr>
                <w:rStyle w:val="a4"/>
                <w:color w:val="833C0B" w:themeColor="accent2" w:themeShade="80"/>
                <w:bdr w:val="none" w:sz="0" w:space="0" w:color="auto" w:frame="1"/>
              </w:rPr>
              <w:t>жественно-эстетическое развитие</w:t>
            </w: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  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0847C9" w:rsidRPr="00F2147F" w:rsidRDefault="000847C9" w:rsidP="000847C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color w:val="833C0B" w:themeColor="accent2" w:themeShade="80"/>
                <w:bdr w:val="none" w:sz="0" w:space="0" w:color="auto" w:frame="1"/>
              </w:rPr>
              <w:t>Чтение сказов П.П. Бажова, рассматривание иллюстраций, мультим</w:t>
            </w:r>
            <w:r w:rsidR="00587883">
              <w:rPr>
                <w:rStyle w:val="a4"/>
                <w:color w:val="833C0B" w:themeColor="accent2" w:themeShade="80"/>
                <w:bdr w:val="none" w:sz="0" w:space="0" w:color="auto" w:frame="1"/>
              </w:rPr>
              <w:t>едиа презентаций, фильмов, книг, энциклопедий,</w:t>
            </w:r>
            <w:r w:rsidRPr="00F2147F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 </w:t>
            </w:r>
            <w:r w:rsidR="00587883">
              <w:rPr>
                <w:rStyle w:val="a4"/>
                <w:color w:val="833C0B" w:themeColor="accent2" w:themeShade="80"/>
                <w:bdr w:val="none" w:sz="0" w:space="0" w:color="auto" w:frame="1"/>
              </w:rPr>
              <w:t>«</w:t>
            </w:r>
            <w:r w:rsidRPr="00F2147F">
              <w:rPr>
                <w:rStyle w:val="a4"/>
                <w:color w:val="833C0B" w:themeColor="accent2" w:themeShade="80"/>
                <w:bdr w:val="none" w:sz="0" w:space="0" w:color="auto" w:frame="1"/>
              </w:rPr>
              <w:t>посещение</w:t>
            </w:r>
            <w:r w:rsidR="00587883">
              <w:rPr>
                <w:rStyle w:val="a4"/>
                <w:color w:val="833C0B" w:themeColor="accent2" w:themeShade="80"/>
                <w:bdr w:val="none" w:sz="0" w:space="0" w:color="auto" w:frame="1"/>
              </w:rPr>
              <w:t>» онлайн</w:t>
            </w:r>
            <w:r w:rsidR="003F4F43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 музея</w:t>
            </w: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 xml:space="preserve"> </w:t>
            </w:r>
          </w:p>
          <w:p w:rsidR="000847C9" w:rsidRPr="00F2147F" w:rsidRDefault="000847C9" w:rsidP="000847C9">
            <w:pPr>
              <w:pStyle w:val="a5"/>
              <w:spacing w:before="0" w:beforeAutospacing="0" w:after="0" w:afterAutospacing="0"/>
              <w:textAlignment w:val="baseline"/>
              <w:rPr>
                <w:rStyle w:val="a4"/>
                <w:i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i/>
                <w:color w:val="833C0B" w:themeColor="accent2" w:themeShade="80"/>
                <w:bdr w:val="none" w:sz="0" w:space="0" w:color="auto" w:frame="1"/>
              </w:rPr>
              <w:t xml:space="preserve">Предполагаемый продукт: </w:t>
            </w:r>
          </w:p>
          <w:p w:rsidR="000847C9" w:rsidRPr="00F2147F" w:rsidRDefault="003F2F85" w:rsidP="000847C9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114" w:hanging="57"/>
              <w:jc w:val="both"/>
              <w:textAlignment w:val="baseline"/>
              <w:rPr>
                <w:color w:val="833C0B" w:themeColor="accent2" w:themeShade="80"/>
              </w:rPr>
            </w:pPr>
            <w:r>
              <w:rPr>
                <w:color w:val="833C0B" w:themeColor="accent2" w:themeShade="80"/>
              </w:rPr>
              <w:t xml:space="preserve">цикл </w:t>
            </w:r>
            <w:r w:rsidR="000847C9" w:rsidRPr="00F2147F">
              <w:rPr>
                <w:color w:val="833C0B" w:themeColor="accent2" w:themeShade="80"/>
              </w:rPr>
              <w:t>п</w:t>
            </w:r>
            <w:r>
              <w:rPr>
                <w:color w:val="833C0B" w:themeColor="accent2" w:themeShade="80"/>
              </w:rPr>
              <w:t xml:space="preserve">ознавательных мультимедиа </w:t>
            </w:r>
            <w:r w:rsidR="00F248D9">
              <w:rPr>
                <w:color w:val="833C0B" w:themeColor="accent2" w:themeShade="80"/>
              </w:rPr>
              <w:t>презентаций</w:t>
            </w:r>
            <w:r w:rsidR="00F248D9" w:rsidRPr="00F2147F">
              <w:rPr>
                <w:color w:val="833C0B" w:themeColor="accent2" w:themeShade="80"/>
              </w:rPr>
              <w:t xml:space="preserve"> для</w:t>
            </w:r>
            <w:r w:rsidR="000847C9" w:rsidRPr="00F2147F">
              <w:rPr>
                <w:color w:val="833C0B" w:themeColor="accent2" w:themeShade="80"/>
              </w:rPr>
              <w:t xml:space="preserve"> </w:t>
            </w:r>
            <w:r w:rsidR="00F248D9" w:rsidRPr="00F2147F">
              <w:rPr>
                <w:color w:val="833C0B" w:themeColor="accent2" w:themeShade="80"/>
              </w:rPr>
              <w:t>детей «</w:t>
            </w:r>
            <w:r w:rsidR="000847C9" w:rsidRPr="00F2147F">
              <w:rPr>
                <w:color w:val="833C0B" w:themeColor="accent2" w:themeShade="80"/>
              </w:rPr>
              <w:t>Волшебный мир Павла Бажова»</w:t>
            </w:r>
          </w:p>
          <w:p w:rsidR="000847C9" w:rsidRDefault="000847C9" w:rsidP="000847C9">
            <w:pPr>
              <w:pStyle w:val="a6"/>
              <w:numPr>
                <w:ilvl w:val="0"/>
                <w:numId w:val="14"/>
              </w:numPr>
              <w:ind w:left="114" w:hanging="57"/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рабочая логопедическая тетрадь «Сказ внимательно читай, на вопросы отвечай» по сказу П.П. Бажова «Серебряное копытце» (формирование графо-моторных навыков, фонематического слуха, обогащение и активизация словарного запаса, совершенствование грамматического строя речи, совершенствование связного высказывания</w:t>
            </w:r>
          </w:p>
          <w:p w:rsidR="003F4F43" w:rsidRPr="00F2147F" w:rsidRDefault="003F4F43" w:rsidP="000847C9">
            <w:pPr>
              <w:pStyle w:val="a6"/>
              <w:numPr>
                <w:ilvl w:val="0"/>
                <w:numId w:val="14"/>
              </w:numPr>
              <w:ind w:left="114" w:hanging="57"/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интерактивное посещение музея – усадьбы </w:t>
            </w:r>
            <w:proofErr w:type="spellStart"/>
            <w: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П.П.Бажова</w:t>
            </w:r>
            <w:proofErr w:type="spellEnd"/>
            <w: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в г. Сысерт</w:t>
            </w:r>
            <w:r w:rsidR="0082607C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и, рассказ об экспозиции</w:t>
            </w:r>
          </w:p>
          <w:p w:rsidR="000847C9" w:rsidRPr="00F2147F" w:rsidRDefault="000847C9" w:rsidP="000847C9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847C9" w:rsidRPr="00F2147F" w:rsidRDefault="000847C9" w:rsidP="000847C9">
            <w:pPr>
              <w:pStyle w:val="a5"/>
              <w:spacing w:after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июнь-ноябрь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Педагогический коллектив,</w:t>
            </w:r>
          </w:p>
          <w:p w:rsidR="000847C9" w:rsidRPr="00F2147F" w:rsidRDefault="00CB49A5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р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одители</w:t>
            </w:r>
            <w:r w:rsidR="003F4F43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 xml:space="preserve"> (официальные представители)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,</w:t>
            </w:r>
          </w:p>
          <w:p w:rsidR="000847C9" w:rsidRPr="00F2147F" w:rsidRDefault="00293BB8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дети 4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-7 лет,</w:t>
            </w:r>
          </w:p>
          <w:p w:rsidR="000847C9" w:rsidRPr="00F2147F" w:rsidRDefault="000847C9" w:rsidP="00587883">
            <w:pPr>
              <w:jc w:val="center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0847C9" w:rsidRPr="00F2147F" w:rsidTr="00587883">
        <w:trPr>
          <w:trHeight w:val="2825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0847C9" w:rsidRPr="00DD0517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2.</w:t>
            </w:r>
          </w:p>
          <w:p w:rsidR="000847C9" w:rsidRPr="00DD0517" w:rsidRDefault="000847C9" w:rsidP="00587883">
            <w:pPr>
              <w:pStyle w:val="a5"/>
              <w:spacing w:after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0847C9" w:rsidRPr="00DD0517" w:rsidRDefault="000847C9" w:rsidP="000847C9">
            <w:pPr>
              <w:pStyle w:val="a5"/>
              <w:spacing w:before="0" w:beforeAutospacing="0" w:after="0" w:afterAutospacing="0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Интеграция  образовательных областей:   социально-коммуникативное развитие, познавательное развитие, речевое развитие, художественно-эстетическое развитие,  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0847C9" w:rsidRDefault="000847C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 xml:space="preserve">Конкурс семейного творчества кроссвордов </w:t>
            </w: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«Кладовая Хозяйки медной горы»</w:t>
            </w:r>
          </w:p>
          <w:p w:rsidR="00F248D9" w:rsidRPr="00F2147F" w:rsidRDefault="00F248D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  <w:p w:rsidR="000847C9" w:rsidRPr="00F2147F" w:rsidRDefault="000847C9" w:rsidP="00F248D9">
            <w:pPr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  <w:t>Предполагаемый продукт:</w:t>
            </w: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</w:t>
            </w:r>
            <w:r w:rsidR="00F248D9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интерактивные кроссворды по сказам </w:t>
            </w:r>
            <w:proofErr w:type="spellStart"/>
            <w:r w:rsidR="00F248D9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П.П.Бажова</w:t>
            </w:r>
            <w:proofErr w:type="spellEnd"/>
            <w:r w:rsidR="00F248D9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на онлайн ресурсе </w:t>
            </w:r>
            <w:r w:rsidR="00F248D9" w:rsidRPr="00F248D9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LearningApps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847C9" w:rsidRPr="00F2147F" w:rsidRDefault="003F4F43" w:rsidP="000847C9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о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ктябрь</w:t>
            </w: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-ноябрь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Воспитатели,</w:t>
            </w:r>
          </w:p>
          <w:p w:rsidR="000847C9" w:rsidRPr="00F2147F" w:rsidRDefault="003F4F43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р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одители</w:t>
            </w: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 xml:space="preserve"> (официальные представители)</w:t>
            </w:r>
          </w:p>
          <w:p w:rsidR="000847C9" w:rsidRPr="00F2147F" w:rsidRDefault="003F4F43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детей 3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-7 лет</w:t>
            </w:r>
          </w:p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</w:p>
        </w:tc>
      </w:tr>
      <w:tr w:rsidR="000847C9" w:rsidRPr="00F2147F" w:rsidTr="006E73BB">
        <w:trPr>
          <w:trHeight w:val="183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0847C9" w:rsidRPr="00DD0517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lastRenderedPageBreak/>
              <w:t>3.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0847C9" w:rsidRPr="00DD0517" w:rsidRDefault="000847C9" w:rsidP="000847C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Интеграция  образовательных областей:   познавательное развитие, речевое развитие, художественно-эстетическое развитие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D66BE9" w:rsidRPr="00D66BE9" w:rsidRDefault="00D66BE9" w:rsidP="00D66BE9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 xml:space="preserve">Конструктивное </w:t>
            </w:r>
            <w:r w:rsidR="00676BEF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 xml:space="preserve">моделирование: </w:t>
            </w:r>
            <w:r w:rsidR="00676BEF"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организованно</w:t>
            </w:r>
            <w:r w:rsidRPr="00D66BE9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- образовательная деятельность</w:t>
            </w:r>
          </w:p>
          <w:p w:rsidR="00D66BE9" w:rsidRPr="00D66BE9" w:rsidRDefault="00D66BE9" w:rsidP="00D66BE9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D66BE9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«3</w:t>
            </w:r>
            <w:r w:rsidRPr="00D66BE9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  <w:lang w:val="en-US"/>
              </w:rPr>
              <w:t>D</w:t>
            </w:r>
            <w:r w:rsidRPr="00D66BE9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Самоцветы хозяйки медной горы»</w:t>
            </w:r>
          </w:p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  <w:p w:rsidR="000847C9" w:rsidRPr="00F2147F" w:rsidRDefault="000847C9" w:rsidP="000847C9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  <w:p w:rsidR="00D66BE9" w:rsidRPr="005E149B" w:rsidRDefault="000847C9" w:rsidP="00D66BE9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  <w:t>Предполагаемый продукт:</w:t>
            </w:r>
            <w:r w:rsidRPr="00F2147F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 xml:space="preserve"> </w:t>
            </w:r>
            <w:r w:rsidR="00D66BE9" w:rsidRPr="005E149B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технологическая карта совместной организованно - образовательной деятельности</w:t>
            </w:r>
          </w:p>
          <w:p w:rsidR="00D66BE9" w:rsidRPr="005E149B" w:rsidRDefault="00D66BE9" w:rsidP="00D66BE9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5E149B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«3</w:t>
            </w:r>
            <w:r w:rsidRPr="005E149B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  <w:lang w:val="en-US"/>
              </w:rPr>
              <w:t>D</w:t>
            </w:r>
            <w:r w:rsidRPr="005E149B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Самоцветы хозяйки медной горы»</w:t>
            </w:r>
          </w:p>
          <w:p w:rsidR="000847C9" w:rsidRPr="00F2147F" w:rsidRDefault="000847C9" w:rsidP="000847C9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847C9" w:rsidRPr="00F2147F" w:rsidRDefault="00F248D9" w:rsidP="000847C9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октябрь-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 xml:space="preserve"> ноябрь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847C9" w:rsidRPr="00F2147F" w:rsidRDefault="005E2757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 xml:space="preserve">Педагог 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 xml:space="preserve">по </w:t>
            </w: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конструированию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,</w:t>
            </w:r>
          </w:p>
          <w:p w:rsidR="000847C9" w:rsidRPr="00F2147F" w:rsidRDefault="00D66BE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Дети 6-7 лет</w:t>
            </w:r>
          </w:p>
        </w:tc>
      </w:tr>
      <w:tr w:rsidR="000847C9" w:rsidRPr="00F2147F" w:rsidTr="00587883">
        <w:trPr>
          <w:trHeight w:val="2494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0847C9" w:rsidRPr="00DD0517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4.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3F2F85" w:rsidRDefault="003F2F85" w:rsidP="003F2F8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Интеграция образовательных</w:t>
            </w:r>
            <w:r w:rsidR="000847C9"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 </w:t>
            </w: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областей:  </w:t>
            </w:r>
            <w:r w:rsidR="000847C9"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социально-коммуникативное развитие, </w:t>
            </w:r>
          </w:p>
          <w:p w:rsidR="000847C9" w:rsidRDefault="000847C9" w:rsidP="003F2F8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познавательное</w:t>
            </w:r>
            <w:r w:rsidR="003F2F85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 развитие,</w:t>
            </w:r>
          </w:p>
          <w:p w:rsidR="003F2F85" w:rsidRPr="00DD0517" w:rsidRDefault="003F2F85" w:rsidP="003F2F85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color w:val="833C0B" w:themeColor="accent2" w:themeShade="80"/>
                <w:bdr w:val="none" w:sz="0" w:space="0" w:color="auto" w:frame="1"/>
              </w:rPr>
              <w:t>речевое развитие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F248D9" w:rsidRDefault="00F248D9" w:rsidP="0082607C">
            <w:pPr>
              <w:pStyle w:val="a5"/>
              <w:spacing w:before="0" w:beforeAutospacing="0" w:after="0" w:afterAutospacing="0"/>
              <w:textAlignment w:val="baseline"/>
              <w:rPr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b/>
                <w:color w:val="833C0B" w:themeColor="accent2" w:themeShade="80"/>
              </w:rPr>
              <w:t>Решение интерактивного кейса «</w:t>
            </w:r>
            <w:r w:rsidRPr="00F2147F">
              <w:rPr>
                <w:color w:val="833C0B" w:themeColor="accent2" w:themeShade="80"/>
              </w:rPr>
              <w:t>Волшебный мир Павла Бажова»</w:t>
            </w:r>
            <w:r>
              <w:rPr>
                <w:color w:val="833C0B" w:themeColor="accent2" w:themeShade="80"/>
              </w:rPr>
              <w:t xml:space="preserve"> на онлайн ресурсе </w:t>
            </w:r>
            <w:r w:rsidRPr="00F248D9">
              <w:rPr>
                <w:b/>
                <w:color w:val="833C0B" w:themeColor="accent2" w:themeShade="80"/>
                <w:sz w:val="28"/>
                <w:szCs w:val="28"/>
              </w:rPr>
              <w:t>LearningApps</w:t>
            </w:r>
          </w:p>
          <w:p w:rsidR="00DF5087" w:rsidRDefault="00DF5087" w:rsidP="0082607C">
            <w:pPr>
              <w:pStyle w:val="a5"/>
              <w:spacing w:before="0" w:beforeAutospacing="0" w:after="0" w:afterAutospacing="0"/>
              <w:textAlignment w:val="baseline"/>
              <w:rPr>
                <w:b/>
                <w:color w:val="833C0B" w:themeColor="accent2" w:themeShade="80"/>
                <w:sz w:val="28"/>
                <w:szCs w:val="28"/>
              </w:rPr>
            </w:pPr>
          </w:p>
          <w:p w:rsidR="00DF5087" w:rsidRDefault="00DF5087" w:rsidP="0082607C">
            <w:pPr>
              <w:pStyle w:val="a5"/>
              <w:spacing w:before="0" w:beforeAutospacing="0" w:after="0" w:afterAutospacing="0"/>
              <w:textAlignment w:val="baseline"/>
              <w:rPr>
                <w:b/>
                <w:i/>
                <w:color w:val="833C0B" w:themeColor="accent2" w:themeShade="80"/>
              </w:rPr>
            </w:pPr>
            <w:r w:rsidRPr="00F2147F">
              <w:rPr>
                <w:b/>
                <w:i/>
                <w:color w:val="833C0B" w:themeColor="accent2" w:themeShade="80"/>
              </w:rPr>
              <w:t>Предполагаемый продукт:</w:t>
            </w:r>
          </w:p>
          <w:p w:rsidR="00DF5087" w:rsidRPr="00DF5087" w:rsidRDefault="00DF5087" w:rsidP="00DF5087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DF5087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Интерактивные кейс  </w:t>
            </w:r>
          </w:p>
          <w:p w:rsidR="00DF5087" w:rsidRPr="00DF5087" w:rsidRDefault="00DF5087" w:rsidP="00DF5087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DF5087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«Волшебный мир Павла Бажова» </w:t>
            </w:r>
          </w:p>
          <w:p w:rsidR="00DF5087" w:rsidRPr="00DF5087" w:rsidRDefault="00DF5087" w:rsidP="00DF5087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  <w:shd w:val="clear" w:color="auto" w:fill="FFFFFF"/>
              </w:rPr>
            </w:pPr>
            <w:r w:rsidRPr="00DF5087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в онлайн ресурсе </w:t>
            </w:r>
          </w:p>
          <w:p w:rsidR="00DF5087" w:rsidRDefault="00DF5087" w:rsidP="00DF5087">
            <w:pPr>
              <w:pStyle w:val="a5"/>
              <w:spacing w:before="0" w:beforeAutospacing="0" w:after="0" w:afterAutospacing="0"/>
              <w:textAlignment w:val="baseline"/>
              <w:rPr>
                <w:b/>
                <w:color w:val="833C0B" w:themeColor="accent2" w:themeShade="80"/>
                <w:sz w:val="28"/>
                <w:szCs w:val="28"/>
              </w:rPr>
            </w:pPr>
            <w:r w:rsidRPr="00F248D9">
              <w:rPr>
                <w:b/>
                <w:color w:val="833C0B" w:themeColor="accent2" w:themeShade="80"/>
                <w:sz w:val="28"/>
                <w:szCs w:val="28"/>
              </w:rPr>
              <w:t>LearningApps</w:t>
            </w:r>
          </w:p>
          <w:p w:rsidR="00DF5087" w:rsidRPr="00DF5087" w:rsidRDefault="00DF5087" w:rsidP="00DF5087">
            <w:pPr>
              <w:pStyle w:val="a5"/>
              <w:spacing w:before="0" w:beforeAutospacing="0" w:after="0" w:afterAutospacing="0"/>
              <w:textAlignment w:val="baseline"/>
              <w:rPr>
                <w:color w:val="833C0B" w:themeColor="accent2" w:themeShade="80"/>
              </w:rPr>
            </w:pPr>
          </w:p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847C9" w:rsidRPr="00F2147F" w:rsidRDefault="00F248D9" w:rsidP="000847C9">
            <w:pPr>
              <w:pStyle w:val="a5"/>
              <w:spacing w:after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январь-февраль</w:t>
            </w:r>
          </w:p>
        </w:tc>
        <w:tc>
          <w:tcPr>
            <w:tcW w:w="265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0847C9" w:rsidRDefault="003F2F85" w:rsidP="003F2F8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 xml:space="preserve">Педагогический коллектив, </w:t>
            </w:r>
          </w:p>
          <w:p w:rsidR="003F2F85" w:rsidRDefault="00F248D9" w:rsidP="003F2F8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р</w:t>
            </w:r>
            <w:r w:rsidR="003F2F85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одители (официальные представители)</w:t>
            </w: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,</w:t>
            </w:r>
          </w:p>
          <w:p w:rsidR="00F248D9" w:rsidRPr="00F2147F" w:rsidRDefault="00F248D9" w:rsidP="003F2F85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дети 5–7 лет</w:t>
            </w:r>
          </w:p>
        </w:tc>
      </w:tr>
      <w:tr w:rsidR="000847C9" w:rsidRPr="00F2147F" w:rsidTr="00587883">
        <w:trPr>
          <w:trHeight w:val="2146"/>
        </w:trPr>
        <w:tc>
          <w:tcPr>
            <w:tcW w:w="426" w:type="dxa"/>
            <w:shd w:val="clear" w:color="auto" w:fill="A8D08D" w:themeFill="accent6" w:themeFillTint="99"/>
          </w:tcPr>
          <w:p w:rsidR="000847C9" w:rsidRPr="00DD0517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5.</w:t>
            </w:r>
          </w:p>
        </w:tc>
        <w:tc>
          <w:tcPr>
            <w:tcW w:w="3211" w:type="dxa"/>
            <w:shd w:val="clear" w:color="auto" w:fill="A8D08D" w:themeFill="accent6" w:themeFillTint="99"/>
          </w:tcPr>
          <w:p w:rsidR="003F2F85" w:rsidRDefault="003F2F85" w:rsidP="000847C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Интеграция образовательных</w:t>
            </w:r>
            <w:r w:rsidR="000847C9"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 </w:t>
            </w: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областей: социально</w:t>
            </w:r>
            <w:r w:rsidR="000847C9"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-коммуникативное ра</w:t>
            </w:r>
            <w:r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звитие, </w:t>
            </w:r>
          </w:p>
          <w:p w:rsidR="003F2F85" w:rsidRDefault="003F2F85" w:rsidP="000847C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color w:val="833C0B" w:themeColor="accent2" w:themeShade="80"/>
                <w:bdr w:val="none" w:sz="0" w:space="0" w:color="auto" w:frame="1"/>
              </w:rPr>
              <w:t>познавательное развитие,</w:t>
            </w:r>
          </w:p>
          <w:p w:rsidR="000847C9" w:rsidRPr="00DD0517" w:rsidRDefault="003F2F85" w:rsidP="000847C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color w:val="833C0B" w:themeColor="accent2" w:themeShade="80"/>
                <w:bdr w:val="none" w:sz="0" w:space="0" w:color="auto" w:frame="1"/>
              </w:rPr>
              <w:t>речевое развитие</w:t>
            </w:r>
            <w:r w:rsidR="000847C9"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   </w:t>
            </w:r>
          </w:p>
        </w:tc>
        <w:tc>
          <w:tcPr>
            <w:tcW w:w="3560" w:type="dxa"/>
            <w:shd w:val="clear" w:color="auto" w:fill="A8D08D" w:themeFill="accent6" w:themeFillTint="99"/>
          </w:tcPr>
          <w:p w:rsidR="000847C9" w:rsidRDefault="003F2F85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3F2F85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«Серебряное копытце»,</w:t>
            </w:r>
            <w: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</w:t>
            </w:r>
            <w:r w:rsidR="00F248D9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коррекционно-развивающие занятие</w:t>
            </w:r>
            <w: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по выравниванию психического развития детей с ТНР (общим недоразвитием речи)</w:t>
            </w:r>
          </w:p>
          <w:p w:rsidR="00F248D9" w:rsidRDefault="00F248D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  <w:p w:rsidR="00F248D9" w:rsidRDefault="00F248D9" w:rsidP="000847C9">
            <w:pPr>
              <w:jc w:val="both"/>
              <w:rPr>
                <w:rFonts w:ascii="Times New Roman" w:hAnsi="Times New Roman" w:cs="Times New Roman"/>
                <w:i/>
                <w:color w:val="833C0B" w:themeColor="accent2" w:themeShade="80"/>
                <w:sz w:val="24"/>
                <w:szCs w:val="24"/>
              </w:rPr>
            </w:pPr>
            <w:r w:rsidRPr="00F248D9"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  <w:t xml:space="preserve">Предполагаемый </w:t>
            </w:r>
            <w:r w:rsidRPr="00DF5087"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  <w:t>продукт:</w:t>
            </w:r>
          </w:p>
          <w:p w:rsidR="00F248D9" w:rsidRDefault="00F248D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48D9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методическая разработка</w:t>
            </w:r>
            <w: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</w:t>
            </w:r>
          </w:p>
          <w:p w:rsidR="00F248D9" w:rsidRPr="00F248D9" w:rsidRDefault="00F248D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C5E0B3" w:themeFill="accent6" w:themeFillTint="66"/>
          </w:tcPr>
          <w:p w:rsidR="000847C9" w:rsidRPr="00F2147F" w:rsidRDefault="003F4F43" w:rsidP="000847C9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октябрь</w:t>
            </w:r>
          </w:p>
        </w:tc>
        <w:tc>
          <w:tcPr>
            <w:tcW w:w="2656" w:type="dxa"/>
            <w:shd w:val="clear" w:color="auto" w:fill="C5E0B3" w:themeFill="accent6" w:themeFillTint="66"/>
          </w:tcPr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Педагог-психолог,</w:t>
            </w:r>
          </w:p>
          <w:p w:rsidR="000847C9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дети старшего дошкольного возраста</w:t>
            </w:r>
          </w:p>
          <w:p w:rsidR="003F2F85" w:rsidRPr="00F2147F" w:rsidRDefault="003F2F85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6 -7 лет</w:t>
            </w:r>
          </w:p>
        </w:tc>
      </w:tr>
      <w:tr w:rsidR="000847C9" w:rsidRPr="00F2147F" w:rsidTr="006E73BB">
        <w:trPr>
          <w:trHeight w:val="2706"/>
        </w:trPr>
        <w:tc>
          <w:tcPr>
            <w:tcW w:w="426" w:type="dxa"/>
            <w:shd w:val="clear" w:color="auto" w:fill="A8D08D" w:themeFill="accent6" w:themeFillTint="99"/>
          </w:tcPr>
          <w:p w:rsidR="000847C9" w:rsidRPr="00DD0517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6.</w:t>
            </w:r>
          </w:p>
        </w:tc>
        <w:tc>
          <w:tcPr>
            <w:tcW w:w="3211" w:type="dxa"/>
            <w:shd w:val="clear" w:color="auto" w:fill="A8D08D" w:themeFill="accent6" w:themeFillTint="99"/>
          </w:tcPr>
          <w:p w:rsidR="000847C9" w:rsidRPr="00DD0517" w:rsidRDefault="000847C9" w:rsidP="000847C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Интеграция  образовательных областей:   социально-коммуникативное развитие, познавательное развитие, речевое развитие, художественно-эстетическое развитие, физическое развитие</w:t>
            </w:r>
          </w:p>
        </w:tc>
        <w:tc>
          <w:tcPr>
            <w:tcW w:w="3560" w:type="dxa"/>
            <w:shd w:val="clear" w:color="auto" w:fill="A8D08D" w:themeFill="accent6" w:themeFillTint="99"/>
          </w:tcPr>
          <w:p w:rsidR="005E2757" w:rsidRPr="00F2147F" w:rsidRDefault="005E2757" w:rsidP="005E2757">
            <w:pPr>
              <w:jc w:val="both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Новогодний праздник</w:t>
            </w:r>
            <w:r w:rsidR="000847C9" w:rsidRPr="00F2147F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 xml:space="preserve"> по сказам П.П. Бажова </w:t>
            </w: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«Новый год  у Хозяйки Медной горы»</w:t>
            </w:r>
          </w:p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</w:p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  <w:t>Предполагаемый продукт:</w:t>
            </w:r>
            <w:r w:rsidRPr="00F2147F">
              <w:rPr>
                <w:b/>
                <w:i/>
                <w:color w:val="833C0B" w:themeColor="accent2" w:themeShade="80"/>
              </w:rPr>
              <w:t xml:space="preserve"> </w:t>
            </w: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сценарий новогоднего праздника по сказам </w:t>
            </w:r>
          </w:p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П.П. Бажова «Новый год  у Хозяйки Медной горы»</w:t>
            </w:r>
          </w:p>
          <w:p w:rsidR="000847C9" w:rsidRPr="00F2147F" w:rsidRDefault="000847C9" w:rsidP="000847C9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b/>
                <w:color w:val="833C0B" w:themeColor="accent2" w:themeShade="80"/>
              </w:rPr>
            </w:pPr>
          </w:p>
          <w:p w:rsidR="000847C9" w:rsidRPr="00F2147F" w:rsidRDefault="000847C9" w:rsidP="000847C9">
            <w:pPr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C5E0B3" w:themeFill="accent6" w:themeFillTint="66"/>
          </w:tcPr>
          <w:p w:rsidR="000847C9" w:rsidRPr="00F2147F" w:rsidRDefault="000847C9" w:rsidP="000847C9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декабрь</w:t>
            </w:r>
          </w:p>
        </w:tc>
        <w:tc>
          <w:tcPr>
            <w:tcW w:w="2656" w:type="dxa"/>
            <w:shd w:val="clear" w:color="auto" w:fill="C5E0B3" w:themeFill="accent6" w:themeFillTint="66"/>
          </w:tcPr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Музыкальный руководитель,</w:t>
            </w:r>
          </w:p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педагогический коллектив,</w:t>
            </w:r>
          </w:p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родители</w:t>
            </w:r>
            <w:r w:rsidR="003F2F85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 xml:space="preserve"> (официальные представители)</w:t>
            </w: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,</w:t>
            </w:r>
          </w:p>
          <w:p w:rsidR="000847C9" w:rsidRPr="00F2147F" w:rsidRDefault="003F2F85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дети 4-7 лет</w:t>
            </w:r>
          </w:p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</w:p>
        </w:tc>
      </w:tr>
      <w:tr w:rsidR="000847C9" w:rsidRPr="00F2147F" w:rsidTr="00587883">
        <w:trPr>
          <w:trHeight w:val="1191"/>
        </w:trPr>
        <w:tc>
          <w:tcPr>
            <w:tcW w:w="426" w:type="dxa"/>
            <w:shd w:val="clear" w:color="auto" w:fill="A8D08D" w:themeFill="accent6" w:themeFillTint="99"/>
          </w:tcPr>
          <w:p w:rsidR="000847C9" w:rsidRPr="00DD0517" w:rsidRDefault="000847C9" w:rsidP="00587883">
            <w:pPr>
              <w:pStyle w:val="a5"/>
              <w:spacing w:after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lastRenderedPageBreak/>
              <w:t>7.</w:t>
            </w:r>
          </w:p>
        </w:tc>
        <w:tc>
          <w:tcPr>
            <w:tcW w:w="3211" w:type="dxa"/>
            <w:shd w:val="clear" w:color="auto" w:fill="A8D08D" w:themeFill="accent6" w:themeFillTint="99"/>
          </w:tcPr>
          <w:p w:rsidR="000847C9" w:rsidRPr="00DD0517" w:rsidRDefault="000847C9" w:rsidP="000847C9">
            <w:pPr>
              <w:pStyle w:val="a5"/>
              <w:spacing w:after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Интеграция  образовательных областей:   познавательное развитие, речевое развитие, художественно-эстетическое развитие</w:t>
            </w:r>
          </w:p>
        </w:tc>
        <w:tc>
          <w:tcPr>
            <w:tcW w:w="3560" w:type="dxa"/>
            <w:shd w:val="clear" w:color="auto" w:fill="A8D08D" w:themeFill="accent6" w:themeFillTint="99"/>
          </w:tcPr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 xml:space="preserve">Групповые вернисажи детских работ </w:t>
            </w: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«Мой любимый сказ Бажова»</w:t>
            </w:r>
          </w:p>
          <w:p w:rsidR="005E2757" w:rsidRPr="00F2147F" w:rsidRDefault="005E2757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</w:p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  <w:t>Предполагаемый продукт:</w:t>
            </w:r>
          </w:p>
          <w:p w:rsidR="00F248D9" w:rsidRDefault="000847C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Лучшие работы будут представлены на творческом вечере</w:t>
            </w:r>
          </w:p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shd w:val="clear" w:color="auto" w:fill="C5E0B3" w:themeFill="accent6" w:themeFillTint="66"/>
          </w:tcPr>
          <w:p w:rsidR="000847C9" w:rsidRPr="00F2147F" w:rsidRDefault="000847C9" w:rsidP="000847C9">
            <w:pPr>
              <w:pStyle w:val="a5"/>
              <w:spacing w:after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январь, февраль</w:t>
            </w:r>
          </w:p>
        </w:tc>
        <w:tc>
          <w:tcPr>
            <w:tcW w:w="2656" w:type="dxa"/>
            <w:shd w:val="clear" w:color="auto" w:fill="C5E0B3" w:themeFill="accent6" w:themeFillTint="66"/>
          </w:tcPr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Воспитатель по изодеятельности, педагогический коллектив,</w:t>
            </w:r>
          </w:p>
          <w:p w:rsidR="000847C9" w:rsidRPr="00F2147F" w:rsidRDefault="003F2F85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дети 4-7 лет</w:t>
            </w:r>
          </w:p>
          <w:p w:rsidR="000847C9" w:rsidRPr="00F2147F" w:rsidRDefault="000847C9" w:rsidP="00587883">
            <w:pPr>
              <w:pStyle w:val="a5"/>
              <w:spacing w:after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</w:p>
        </w:tc>
      </w:tr>
      <w:tr w:rsidR="000847C9" w:rsidRPr="00F2147F" w:rsidTr="006E73BB">
        <w:trPr>
          <w:trHeight w:val="2681"/>
        </w:trPr>
        <w:tc>
          <w:tcPr>
            <w:tcW w:w="426" w:type="dxa"/>
            <w:shd w:val="clear" w:color="auto" w:fill="A8D08D" w:themeFill="accent6" w:themeFillTint="99"/>
          </w:tcPr>
          <w:p w:rsidR="000847C9" w:rsidRPr="00DD0517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8.</w:t>
            </w:r>
          </w:p>
        </w:tc>
        <w:tc>
          <w:tcPr>
            <w:tcW w:w="3211" w:type="dxa"/>
            <w:shd w:val="clear" w:color="auto" w:fill="A8D08D" w:themeFill="accent6" w:themeFillTint="99"/>
          </w:tcPr>
          <w:p w:rsidR="00F248D9" w:rsidRDefault="003F4F43" w:rsidP="003F4F43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Интеграция образовательных</w:t>
            </w:r>
            <w:r w:rsidR="000847C9"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 </w:t>
            </w: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областей: социально</w:t>
            </w:r>
            <w:r w:rsidR="000847C9"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 xml:space="preserve">-коммуникативное развитие, </w:t>
            </w:r>
          </w:p>
          <w:p w:rsidR="000847C9" w:rsidRDefault="000847C9" w:rsidP="003F4F43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  <w:r w:rsidRPr="00DD0517">
              <w:rPr>
                <w:rStyle w:val="a4"/>
                <w:color w:val="833C0B" w:themeColor="accent2" w:themeShade="80"/>
                <w:bdr w:val="none" w:sz="0" w:space="0" w:color="auto" w:frame="1"/>
              </w:rPr>
              <w:t>познавательное развитие, речевое развитие, художественно-эстетическое развитие, физическое развитие</w:t>
            </w:r>
          </w:p>
          <w:p w:rsidR="00F248D9" w:rsidRPr="00DD0517" w:rsidRDefault="00F248D9" w:rsidP="000847C9">
            <w:pPr>
              <w:pStyle w:val="a5"/>
              <w:spacing w:after="0"/>
              <w:jc w:val="both"/>
              <w:textAlignment w:val="baseline"/>
              <w:rPr>
                <w:rStyle w:val="a4"/>
                <w:color w:val="833C0B" w:themeColor="accent2" w:themeShade="80"/>
                <w:bdr w:val="none" w:sz="0" w:space="0" w:color="auto" w:frame="1"/>
              </w:rPr>
            </w:pPr>
          </w:p>
        </w:tc>
        <w:tc>
          <w:tcPr>
            <w:tcW w:w="3560" w:type="dxa"/>
            <w:shd w:val="clear" w:color="auto" w:fill="A8D08D" w:themeFill="accent6" w:themeFillTint="99"/>
          </w:tcPr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 xml:space="preserve">Творческий </w:t>
            </w:r>
            <w:r w:rsidR="003F4F43" w:rsidRPr="00F2147F"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  <w:t>вечер «</w:t>
            </w: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Радуга сказов Бажова»</w:t>
            </w:r>
          </w:p>
          <w:p w:rsidR="005E2757" w:rsidRPr="00F2147F" w:rsidRDefault="005E2757" w:rsidP="000847C9">
            <w:pPr>
              <w:jc w:val="both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</w:p>
          <w:p w:rsidR="000847C9" w:rsidRPr="00F2147F" w:rsidRDefault="000847C9" w:rsidP="000847C9">
            <w:pPr>
              <w:jc w:val="both"/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b/>
                <w:i/>
                <w:color w:val="833C0B" w:themeColor="accent2" w:themeShade="80"/>
                <w:sz w:val="24"/>
                <w:szCs w:val="24"/>
              </w:rPr>
              <w:t>Предполагаемый продукт:</w:t>
            </w:r>
          </w:p>
          <w:p w:rsidR="005E2757" w:rsidRPr="00F2147F" w:rsidRDefault="000847C9" w:rsidP="005E2757">
            <w:pPr>
              <w:jc w:val="both"/>
              <w:rPr>
                <w:rFonts w:ascii="Times New Roman" w:hAnsi="Times New Roman" w:cs="Times New Roman"/>
                <w:b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>сценарий творческого вечера</w:t>
            </w:r>
            <w:r w:rsidR="005E2757"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«Радуга сказов Бажова»</w:t>
            </w:r>
          </w:p>
          <w:p w:rsidR="000847C9" w:rsidRPr="00F2147F" w:rsidRDefault="005E2757" w:rsidP="000847C9">
            <w:pPr>
              <w:jc w:val="both"/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</w:pPr>
            <w:r w:rsidRPr="00F2147F">
              <w:rPr>
                <w:rFonts w:ascii="Times New Roman" w:hAnsi="Times New Roman" w:cs="Times New Roman"/>
                <w:color w:val="833C0B" w:themeColor="accent2" w:themeShade="80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shd w:val="clear" w:color="auto" w:fill="C5E0B3" w:themeFill="accent6" w:themeFillTint="66"/>
          </w:tcPr>
          <w:p w:rsidR="000847C9" w:rsidRPr="00F2147F" w:rsidRDefault="000847C9" w:rsidP="000847C9">
            <w:pPr>
              <w:pStyle w:val="a5"/>
              <w:spacing w:after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февраль</w:t>
            </w:r>
          </w:p>
        </w:tc>
        <w:tc>
          <w:tcPr>
            <w:tcW w:w="2656" w:type="dxa"/>
            <w:shd w:val="clear" w:color="auto" w:fill="C5E0B3" w:themeFill="accent6" w:themeFillTint="66"/>
          </w:tcPr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Педагогический коллектив,</w:t>
            </w:r>
          </w:p>
          <w:p w:rsidR="000847C9" w:rsidRPr="00F2147F" w:rsidRDefault="000847C9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родители,</w:t>
            </w:r>
          </w:p>
          <w:p w:rsidR="000847C9" w:rsidRPr="00F2147F" w:rsidRDefault="003F2F85" w:rsidP="00587883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  <w:r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дети 5</w:t>
            </w:r>
            <w:r w:rsidR="000847C9" w:rsidRPr="00F2147F"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  <w:t>-7 лет,</w:t>
            </w:r>
          </w:p>
          <w:p w:rsidR="000847C9" w:rsidRPr="00F2147F" w:rsidRDefault="000847C9" w:rsidP="00587883">
            <w:pPr>
              <w:pStyle w:val="a5"/>
              <w:spacing w:after="0"/>
              <w:jc w:val="center"/>
              <w:textAlignment w:val="baseline"/>
              <w:rPr>
                <w:rStyle w:val="a4"/>
                <w:b w:val="0"/>
                <w:color w:val="833C0B" w:themeColor="accent2" w:themeShade="80"/>
                <w:bdr w:val="none" w:sz="0" w:space="0" w:color="auto" w:frame="1"/>
              </w:rPr>
            </w:pPr>
          </w:p>
        </w:tc>
      </w:tr>
    </w:tbl>
    <w:p w:rsidR="00931972" w:rsidRDefault="00931972" w:rsidP="00931972">
      <w:pPr>
        <w:pStyle w:val="a5"/>
        <w:spacing w:before="0" w:beforeAutospacing="0" w:after="0" w:afterAutospacing="0"/>
        <w:ind w:right="113"/>
        <w:textAlignment w:val="baseline"/>
        <w:rPr>
          <w:rStyle w:val="a4"/>
          <w:color w:val="000000"/>
          <w:bdr w:val="none" w:sz="0" w:space="0" w:color="auto" w:frame="1"/>
        </w:rPr>
        <w:sectPr w:rsidR="00931972" w:rsidSect="000847C9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4A71E4" w:rsidRDefault="004A71E4" w:rsidP="00CA1331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bdr w:val="none" w:sz="0" w:space="0" w:color="auto" w:frame="1"/>
        </w:rPr>
        <w:sectPr w:rsidR="004A71E4" w:rsidSect="00BF336B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81140A" w:rsidRDefault="0081140A" w:rsidP="004B4194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bdr w:val="none" w:sz="0" w:space="0" w:color="auto" w:frame="1"/>
        </w:rPr>
      </w:pPr>
    </w:p>
    <w:sectPr w:rsidR="0081140A" w:rsidSect="004A71E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08C"/>
    <w:multiLevelType w:val="hybridMultilevel"/>
    <w:tmpl w:val="60CCC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63C22"/>
    <w:multiLevelType w:val="multilevel"/>
    <w:tmpl w:val="30B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044DD"/>
    <w:multiLevelType w:val="hybridMultilevel"/>
    <w:tmpl w:val="44CEE7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56D3"/>
    <w:multiLevelType w:val="hybridMultilevel"/>
    <w:tmpl w:val="71C88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5E8A"/>
    <w:multiLevelType w:val="hybridMultilevel"/>
    <w:tmpl w:val="57B053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03F2"/>
    <w:multiLevelType w:val="hybridMultilevel"/>
    <w:tmpl w:val="89701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C3C97"/>
    <w:multiLevelType w:val="hybridMultilevel"/>
    <w:tmpl w:val="A6B648C4"/>
    <w:lvl w:ilvl="0" w:tplc="885CA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BA4395"/>
    <w:multiLevelType w:val="multilevel"/>
    <w:tmpl w:val="633C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47E1E"/>
    <w:multiLevelType w:val="hybridMultilevel"/>
    <w:tmpl w:val="B100C8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168EA"/>
    <w:multiLevelType w:val="hybridMultilevel"/>
    <w:tmpl w:val="F9EC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F2E12"/>
    <w:multiLevelType w:val="multilevel"/>
    <w:tmpl w:val="633C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1E17B7"/>
    <w:multiLevelType w:val="multilevel"/>
    <w:tmpl w:val="633C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67168"/>
    <w:multiLevelType w:val="hybridMultilevel"/>
    <w:tmpl w:val="9708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02A4D"/>
    <w:multiLevelType w:val="hybridMultilevel"/>
    <w:tmpl w:val="D6A05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23699"/>
    <w:multiLevelType w:val="hybridMultilevel"/>
    <w:tmpl w:val="AE0C9902"/>
    <w:lvl w:ilvl="0" w:tplc="04190005">
      <w:start w:val="1"/>
      <w:numFmt w:val="bullet"/>
      <w:lvlText w:val=""/>
      <w:lvlJc w:val="left"/>
      <w:pPr>
        <w:ind w:left="8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5" w15:restartNumberingAfterBreak="0">
    <w:nsid w:val="67271414"/>
    <w:multiLevelType w:val="multilevel"/>
    <w:tmpl w:val="CCD0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847ED7"/>
    <w:multiLevelType w:val="hybridMultilevel"/>
    <w:tmpl w:val="9A10F4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2171E"/>
    <w:multiLevelType w:val="hybridMultilevel"/>
    <w:tmpl w:val="73D65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62C0B"/>
    <w:multiLevelType w:val="hybridMultilevel"/>
    <w:tmpl w:val="1E3C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E1456"/>
    <w:multiLevelType w:val="hybridMultilevel"/>
    <w:tmpl w:val="3CEED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80BC3"/>
    <w:multiLevelType w:val="hybridMultilevel"/>
    <w:tmpl w:val="8446FF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E638C"/>
    <w:multiLevelType w:val="hybridMultilevel"/>
    <w:tmpl w:val="7C8A59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15"/>
  </w:num>
  <w:num w:numId="9">
    <w:abstractNumId w:val="13"/>
  </w:num>
  <w:num w:numId="10">
    <w:abstractNumId w:val="5"/>
  </w:num>
  <w:num w:numId="11">
    <w:abstractNumId w:val="3"/>
  </w:num>
  <w:num w:numId="12">
    <w:abstractNumId w:val="1"/>
  </w:num>
  <w:num w:numId="13">
    <w:abstractNumId w:val="17"/>
  </w:num>
  <w:num w:numId="14">
    <w:abstractNumId w:val="2"/>
  </w:num>
  <w:num w:numId="15">
    <w:abstractNumId w:val="14"/>
  </w:num>
  <w:num w:numId="16">
    <w:abstractNumId w:val="21"/>
  </w:num>
  <w:num w:numId="17">
    <w:abstractNumId w:val="0"/>
  </w:num>
  <w:num w:numId="18">
    <w:abstractNumId w:val="8"/>
  </w:num>
  <w:num w:numId="19">
    <w:abstractNumId w:val="20"/>
  </w:num>
  <w:num w:numId="20">
    <w:abstractNumId w:val="19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3632"/>
    <w:rsid w:val="000015FE"/>
    <w:rsid w:val="00007E8A"/>
    <w:rsid w:val="00012544"/>
    <w:rsid w:val="0001780F"/>
    <w:rsid w:val="00052A31"/>
    <w:rsid w:val="000715CF"/>
    <w:rsid w:val="000809DC"/>
    <w:rsid w:val="000847C9"/>
    <w:rsid w:val="00090FD6"/>
    <w:rsid w:val="000A0F85"/>
    <w:rsid w:val="000A7EB8"/>
    <w:rsid w:val="000E2839"/>
    <w:rsid w:val="00107340"/>
    <w:rsid w:val="00110236"/>
    <w:rsid w:val="00136943"/>
    <w:rsid w:val="001844A8"/>
    <w:rsid w:val="001A210F"/>
    <w:rsid w:val="001F677D"/>
    <w:rsid w:val="00235503"/>
    <w:rsid w:val="002359B6"/>
    <w:rsid w:val="002445BE"/>
    <w:rsid w:val="00255F56"/>
    <w:rsid w:val="0026302E"/>
    <w:rsid w:val="0027159C"/>
    <w:rsid w:val="00293BB8"/>
    <w:rsid w:val="002A12E3"/>
    <w:rsid w:val="002A434A"/>
    <w:rsid w:val="002A7D04"/>
    <w:rsid w:val="002B0E5B"/>
    <w:rsid w:val="002C0C25"/>
    <w:rsid w:val="002C46F2"/>
    <w:rsid w:val="002E105C"/>
    <w:rsid w:val="00300BAE"/>
    <w:rsid w:val="00307A52"/>
    <w:rsid w:val="00312BE7"/>
    <w:rsid w:val="003369FC"/>
    <w:rsid w:val="00347D93"/>
    <w:rsid w:val="00376D71"/>
    <w:rsid w:val="003A562C"/>
    <w:rsid w:val="003B04A9"/>
    <w:rsid w:val="003E0782"/>
    <w:rsid w:val="003F2F85"/>
    <w:rsid w:val="003F4F43"/>
    <w:rsid w:val="00405586"/>
    <w:rsid w:val="00433B5E"/>
    <w:rsid w:val="00435515"/>
    <w:rsid w:val="004404C3"/>
    <w:rsid w:val="004438B3"/>
    <w:rsid w:val="004500EF"/>
    <w:rsid w:val="0046435E"/>
    <w:rsid w:val="00470E02"/>
    <w:rsid w:val="0047439C"/>
    <w:rsid w:val="004A71E4"/>
    <w:rsid w:val="004A7408"/>
    <w:rsid w:val="004B223F"/>
    <w:rsid w:val="004B339F"/>
    <w:rsid w:val="004B4194"/>
    <w:rsid w:val="004C6087"/>
    <w:rsid w:val="004C6250"/>
    <w:rsid w:val="004E6E2F"/>
    <w:rsid w:val="005029ED"/>
    <w:rsid w:val="00502A9F"/>
    <w:rsid w:val="00504A9E"/>
    <w:rsid w:val="00587883"/>
    <w:rsid w:val="005B029F"/>
    <w:rsid w:val="005B45F6"/>
    <w:rsid w:val="005B46B5"/>
    <w:rsid w:val="005B5017"/>
    <w:rsid w:val="005B53F0"/>
    <w:rsid w:val="005C7779"/>
    <w:rsid w:val="005D6F78"/>
    <w:rsid w:val="005E149B"/>
    <w:rsid w:val="005E2757"/>
    <w:rsid w:val="005E65F2"/>
    <w:rsid w:val="005F3B24"/>
    <w:rsid w:val="006137B7"/>
    <w:rsid w:val="00621B13"/>
    <w:rsid w:val="00627E21"/>
    <w:rsid w:val="00651580"/>
    <w:rsid w:val="006561D0"/>
    <w:rsid w:val="00676BEF"/>
    <w:rsid w:val="00682836"/>
    <w:rsid w:val="00683D09"/>
    <w:rsid w:val="006A1A0D"/>
    <w:rsid w:val="006A1DBF"/>
    <w:rsid w:val="006B55CC"/>
    <w:rsid w:val="006B6A28"/>
    <w:rsid w:val="006C4F22"/>
    <w:rsid w:val="006C6DA0"/>
    <w:rsid w:val="006D1FF0"/>
    <w:rsid w:val="006E73BB"/>
    <w:rsid w:val="0070309C"/>
    <w:rsid w:val="00734C6F"/>
    <w:rsid w:val="007366ED"/>
    <w:rsid w:val="00762B46"/>
    <w:rsid w:val="00763E4C"/>
    <w:rsid w:val="0077011C"/>
    <w:rsid w:val="007A4389"/>
    <w:rsid w:val="007A4844"/>
    <w:rsid w:val="007C7769"/>
    <w:rsid w:val="007E7722"/>
    <w:rsid w:val="007F0647"/>
    <w:rsid w:val="007F1CD0"/>
    <w:rsid w:val="007F30AF"/>
    <w:rsid w:val="00803FA8"/>
    <w:rsid w:val="00805F09"/>
    <w:rsid w:val="008070BD"/>
    <w:rsid w:val="0081140A"/>
    <w:rsid w:val="008145BA"/>
    <w:rsid w:val="0082607C"/>
    <w:rsid w:val="00834E03"/>
    <w:rsid w:val="00842348"/>
    <w:rsid w:val="00844785"/>
    <w:rsid w:val="00897302"/>
    <w:rsid w:val="00906FB3"/>
    <w:rsid w:val="00931972"/>
    <w:rsid w:val="00941657"/>
    <w:rsid w:val="00950097"/>
    <w:rsid w:val="009519A6"/>
    <w:rsid w:val="00952E23"/>
    <w:rsid w:val="00954B5B"/>
    <w:rsid w:val="00981625"/>
    <w:rsid w:val="009871FE"/>
    <w:rsid w:val="009A3759"/>
    <w:rsid w:val="009B7CE3"/>
    <w:rsid w:val="00A149CE"/>
    <w:rsid w:val="00A215CC"/>
    <w:rsid w:val="00A37F48"/>
    <w:rsid w:val="00A405A4"/>
    <w:rsid w:val="00A47A7C"/>
    <w:rsid w:val="00A47FBC"/>
    <w:rsid w:val="00A91E01"/>
    <w:rsid w:val="00A975B1"/>
    <w:rsid w:val="00AA0A36"/>
    <w:rsid w:val="00AB1050"/>
    <w:rsid w:val="00AB2873"/>
    <w:rsid w:val="00B04077"/>
    <w:rsid w:val="00B1445E"/>
    <w:rsid w:val="00B149AF"/>
    <w:rsid w:val="00B23364"/>
    <w:rsid w:val="00B26656"/>
    <w:rsid w:val="00B43479"/>
    <w:rsid w:val="00B47440"/>
    <w:rsid w:val="00B514D8"/>
    <w:rsid w:val="00B56EE4"/>
    <w:rsid w:val="00B7532E"/>
    <w:rsid w:val="00BA5D96"/>
    <w:rsid w:val="00BA6651"/>
    <w:rsid w:val="00BA7577"/>
    <w:rsid w:val="00BA7D3E"/>
    <w:rsid w:val="00BA7D89"/>
    <w:rsid w:val="00BD2B49"/>
    <w:rsid w:val="00BF336B"/>
    <w:rsid w:val="00BF470C"/>
    <w:rsid w:val="00C047AD"/>
    <w:rsid w:val="00C21158"/>
    <w:rsid w:val="00C63E02"/>
    <w:rsid w:val="00C96418"/>
    <w:rsid w:val="00CA1331"/>
    <w:rsid w:val="00CB49A5"/>
    <w:rsid w:val="00CE6BED"/>
    <w:rsid w:val="00CF2820"/>
    <w:rsid w:val="00D1153B"/>
    <w:rsid w:val="00D229E6"/>
    <w:rsid w:val="00D40F66"/>
    <w:rsid w:val="00D66BE9"/>
    <w:rsid w:val="00D72E07"/>
    <w:rsid w:val="00D864B2"/>
    <w:rsid w:val="00DA62D6"/>
    <w:rsid w:val="00DC6958"/>
    <w:rsid w:val="00DD0517"/>
    <w:rsid w:val="00DD7A04"/>
    <w:rsid w:val="00DE7EF4"/>
    <w:rsid w:val="00DF5087"/>
    <w:rsid w:val="00DF7A29"/>
    <w:rsid w:val="00E27C24"/>
    <w:rsid w:val="00E3341A"/>
    <w:rsid w:val="00E4190D"/>
    <w:rsid w:val="00E52B4D"/>
    <w:rsid w:val="00E62031"/>
    <w:rsid w:val="00E64A5F"/>
    <w:rsid w:val="00E74320"/>
    <w:rsid w:val="00E83BB3"/>
    <w:rsid w:val="00E878C0"/>
    <w:rsid w:val="00ED4F9D"/>
    <w:rsid w:val="00EE4A3E"/>
    <w:rsid w:val="00EF6829"/>
    <w:rsid w:val="00EF798F"/>
    <w:rsid w:val="00F2147F"/>
    <w:rsid w:val="00F248D9"/>
    <w:rsid w:val="00F321A5"/>
    <w:rsid w:val="00F378FA"/>
    <w:rsid w:val="00F401B8"/>
    <w:rsid w:val="00F4184F"/>
    <w:rsid w:val="00F51B95"/>
    <w:rsid w:val="00F537FA"/>
    <w:rsid w:val="00F63632"/>
    <w:rsid w:val="00F6589A"/>
    <w:rsid w:val="00FD303D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3295CE"/>
  <w15:docId w15:val="{F98FC546-931D-4EB6-8145-8AF92897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7D89"/>
    <w:rPr>
      <w:color w:val="0000FF"/>
      <w:u w:val="single"/>
    </w:rPr>
  </w:style>
  <w:style w:type="character" w:styleId="a4">
    <w:name w:val="Strong"/>
    <w:basedOn w:val="a0"/>
    <w:uiPriority w:val="22"/>
    <w:qFormat/>
    <w:rsid w:val="00B47440"/>
    <w:rPr>
      <w:b/>
      <w:bCs/>
    </w:rPr>
  </w:style>
  <w:style w:type="paragraph" w:styleId="a5">
    <w:name w:val="Normal (Web)"/>
    <w:basedOn w:val="a"/>
    <w:uiPriority w:val="99"/>
    <w:unhideWhenUsed/>
    <w:rsid w:val="00CA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047AD"/>
    <w:pPr>
      <w:ind w:left="720"/>
      <w:contextualSpacing/>
    </w:pPr>
  </w:style>
  <w:style w:type="table" w:styleId="a7">
    <w:name w:val="Table Grid"/>
    <w:basedOn w:val="a1"/>
    <w:uiPriority w:val="39"/>
    <w:rsid w:val="004A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5B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53F0"/>
  </w:style>
  <w:style w:type="paragraph" w:styleId="a8">
    <w:name w:val="Balloon Text"/>
    <w:basedOn w:val="a"/>
    <w:link w:val="a9"/>
    <w:uiPriority w:val="99"/>
    <w:semiHidden/>
    <w:unhideWhenUsed/>
    <w:rsid w:val="00BA7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7D3E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9A3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0562-5148-4692-97BC-7DBC66DD7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4824</TotalTime>
  <Pages>1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45</cp:revision>
  <cp:lastPrinted>2019-08-19T07:32:00Z</cp:lastPrinted>
  <dcterms:created xsi:type="dcterms:W3CDTF">2019-02-01T09:50:00Z</dcterms:created>
  <dcterms:modified xsi:type="dcterms:W3CDTF">2021-07-21T09:39:00Z</dcterms:modified>
</cp:coreProperties>
</file>