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7A" w:rsidRDefault="0092397A" w:rsidP="0092397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Цифровая репутация 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Georgia" w:hAnsi="Georgia"/>
        </w:rPr>
        <w:t>близких</w:t>
      </w:r>
      <w:proofErr w:type="gramEnd"/>
      <w:r>
        <w:rPr>
          <w:rFonts w:ascii="Georgia" w:hAnsi="Georgia"/>
        </w:rPr>
        <w:t xml:space="preserve"> - все это накапливается в сети.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Основные советы по защите цифровой репутации: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2397A" w:rsidRDefault="0092397A" w:rsidP="0092397A">
      <w:pPr>
        <w:spacing w:after="223"/>
        <w:jc w:val="both"/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8E4259" w:rsidRDefault="008E4259">
      <w:bookmarkStart w:id="0" w:name="_GoBack"/>
      <w:bookmarkEnd w:id="0"/>
    </w:p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71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B3A71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2397A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2018-06-21T11:49:00Z</dcterms:created>
  <dcterms:modified xsi:type="dcterms:W3CDTF">2018-06-21T11:49:00Z</dcterms:modified>
</cp:coreProperties>
</file>